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2F039" w14:textId="5320AF12" w:rsidR="00CA2884" w:rsidRPr="00465F6A" w:rsidRDefault="00E37318" w:rsidP="00E37318">
      <w:pPr>
        <w:jc w:val="center"/>
        <w:rPr>
          <w:rFonts w:cstheme="minorHAnsi"/>
          <w:u w:val="single"/>
        </w:rPr>
      </w:pPr>
      <w:r w:rsidRPr="00465F6A">
        <w:rPr>
          <w:rFonts w:cstheme="minorHAnsi"/>
          <w:u w:val="single"/>
        </w:rPr>
        <w:t>Other WV State Code Which Can Affect Planning Beyond 8A</w:t>
      </w:r>
    </w:p>
    <w:tbl>
      <w:tblPr>
        <w:tblStyle w:val="TableGrid"/>
        <w:tblW w:w="14390" w:type="dxa"/>
        <w:tblLook w:val="04A0" w:firstRow="1" w:lastRow="0" w:firstColumn="1" w:lastColumn="0" w:noHBand="0" w:noVBand="1"/>
      </w:tblPr>
      <w:tblGrid>
        <w:gridCol w:w="1192"/>
        <w:gridCol w:w="2961"/>
        <w:gridCol w:w="5268"/>
        <w:gridCol w:w="4969"/>
      </w:tblGrid>
      <w:tr w:rsidR="000346DD" w:rsidRPr="00465F6A" w14:paraId="39AD2AB9" w14:textId="3BE65940" w:rsidTr="000346DD">
        <w:tc>
          <w:tcPr>
            <w:tcW w:w="1192" w:type="dxa"/>
          </w:tcPr>
          <w:p w14:paraId="16BB3D9A" w14:textId="69148467" w:rsidR="000346DD" w:rsidRPr="00465F6A" w:rsidRDefault="000346DD" w:rsidP="000346DD">
            <w:pPr>
              <w:jc w:val="center"/>
              <w:rPr>
                <w:rFonts w:cstheme="minorHAnsi"/>
                <w:b/>
              </w:rPr>
            </w:pPr>
            <w:r w:rsidRPr="00465F6A">
              <w:rPr>
                <w:rFonts w:cstheme="minorHAnsi"/>
                <w:b/>
              </w:rPr>
              <w:t xml:space="preserve">Code </w:t>
            </w:r>
          </w:p>
        </w:tc>
        <w:tc>
          <w:tcPr>
            <w:tcW w:w="2961" w:type="dxa"/>
          </w:tcPr>
          <w:p w14:paraId="2836FC09" w14:textId="3AB603E6" w:rsidR="000346DD" w:rsidRPr="00465F6A" w:rsidRDefault="000346DD" w:rsidP="000346DD">
            <w:pPr>
              <w:jc w:val="center"/>
              <w:rPr>
                <w:rFonts w:cstheme="minorHAnsi"/>
                <w:b/>
              </w:rPr>
            </w:pPr>
            <w:r w:rsidRPr="00465F6A">
              <w:rPr>
                <w:rFonts w:cstheme="minorHAnsi"/>
                <w:b/>
              </w:rPr>
              <w:t>Title</w:t>
            </w:r>
          </w:p>
        </w:tc>
        <w:tc>
          <w:tcPr>
            <w:tcW w:w="5268" w:type="dxa"/>
          </w:tcPr>
          <w:p w14:paraId="606FBCDC" w14:textId="0BB66179" w:rsidR="000346DD" w:rsidRPr="00465F6A" w:rsidRDefault="000346DD" w:rsidP="000346DD">
            <w:pPr>
              <w:jc w:val="center"/>
              <w:rPr>
                <w:rFonts w:cstheme="minorHAnsi"/>
                <w:b/>
              </w:rPr>
            </w:pPr>
            <w:r w:rsidRPr="00465F6A">
              <w:rPr>
                <w:rFonts w:cstheme="minorHAnsi"/>
                <w:b/>
              </w:rPr>
              <w:t>What it Does</w:t>
            </w:r>
          </w:p>
        </w:tc>
        <w:tc>
          <w:tcPr>
            <w:tcW w:w="4969" w:type="dxa"/>
          </w:tcPr>
          <w:p w14:paraId="0EFAC32C" w14:textId="2A3157AE" w:rsidR="000346DD" w:rsidRPr="00465F6A" w:rsidRDefault="000346DD" w:rsidP="000346DD">
            <w:pPr>
              <w:jc w:val="center"/>
              <w:rPr>
                <w:rFonts w:cstheme="minorHAnsi"/>
                <w:b/>
              </w:rPr>
            </w:pPr>
            <w:r w:rsidRPr="00465F6A">
              <w:rPr>
                <w:rFonts w:cstheme="minorHAnsi"/>
                <w:b/>
              </w:rPr>
              <w:t>Comments/</w:t>
            </w:r>
            <w:proofErr w:type="spellStart"/>
            <w:r w:rsidRPr="00465F6A">
              <w:rPr>
                <w:rFonts w:cstheme="minorHAnsi"/>
                <w:b/>
              </w:rPr>
              <w:t>Implimentation</w:t>
            </w:r>
            <w:proofErr w:type="spellEnd"/>
          </w:p>
        </w:tc>
      </w:tr>
      <w:tr w:rsidR="00001F68" w:rsidRPr="00465F6A" w14:paraId="2C0AF777" w14:textId="77777777" w:rsidTr="000346DD">
        <w:tc>
          <w:tcPr>
            <w:tcW w:w="1192" w:type="dxa"/>
          </w:tcPr>
          <w:p w14:paraId="4B179AC8" w14:textId="6F6E346D" w:rsidR="00001F68" w:rsidRPr="00465F6A" w:rsidRDefault="00465F6A" w:rsidP="00001F68">
            <w:pPr>
              <w:rPr>
                <w:rFonts w:cstheme="minorHAnsi"/>
              </w:rPr>
            </w:pPr>
            <w:r>
              <w:rPr>
                <w:rFonts w:cstheme="minorHAnsi"/>
              </w:rPr>
              <w:t xml:space="preserve">1-1-5 </w:t>
            </w:r>
          </w:p>
        </w:tc>
        <w:tc>
          <w:tcPr>
            <w:tcW w:w="2961" w:type="dxa"/>
          </w:tcPr>
          <w:p w14:paraId="6399C970" w14:textId="7F7940CC" w:rsidR="00001F68" w:rsidRPr="00465F6A" w:rsidRDefault="00465F6A" w:rsidP="00001F68">
            <w:pPr>
              <w:rPr>
                <w:rFonts w:cstheme="minorHAnsi"/>
              </w:rPr>
            </w:pPr>
            <w:r>
              <w:rPr>
                <w:rFonts w:cstheme="minorHAnsi"/>
              </w:rPr>
              <w:t>West Virginia Coordinate System</w:t>
            </w:r>
          </w:p>
        </w:tc>
        <w:tc>
          <w:tcPr>
            <w:tcW w:w="5268" w:type="dxa"/>
          </w:tcPr>
          <w:p w14:paraId="1DD1C547" w14:textId="6B7BFC73" w:rsidR="00001F68" w:rsidRPr="00465F6A" w:rsidRDefault="00465F6A" w:rsidP="00001F68">
            <w:pPr>
              <w:rPr>
                <w:rFonts w:cstheme="minorHAnsi"/>
              </w:rPr>
            </w:pPr>
            <w:r>
              <w:rPr>
                <w:rFonts w:cstheme="minorHAnsi"/>
              </w:rPr>
              <w:t xml:space="preserve">Must Utilize the WV Coordinate System of 1983 or 1927 in all land descriptions including all maps, report or survey, or other document. </w:t>
            </w:r>
          </w:p>
        </w:tc>
        <w:tc>
          <w:tcPr>
            <w:tcW w:w="4969" w:type="dxa"/>
          </w:tcPr>
          <w:p w14:paraId="1389E460" w14:textId="7E7ED727" w:rsidR="00001F68" w:rsidRPr="00465F6A" w:rsidRDefault="00465F6A" w:rsidP="00001F68">
            <w:pPr>
              <w:rPr>
                <w:rFonts w:cstheme="minorHAnsi"/>
              </w:rPr>
            </w:pPr>
            <w:r w:rsidRPr="00465F6A">
              <w:rPr>
                <w:rFonts w:cstheme="minorHAnsi"/>
              </w:rPr>
              <w:t>1-1-</w:t>
            </w:r>
            <w:proofErr w:type="gramStart"/>
            <w:r w:rsidRPr="00465F6A">
              <w:rPr>
                <w:rFonts w:cstheme="minorHAnsi"/>
              </w:rPr>
              <w:t>5,K</w:t>
            </w:r>
            <w:proofErr w:type="gramEnd"/>
            <w:r w:rsidRPr="00465F6A">
              <w:rPr>
                <w:rFonts w:cstheme="minorHAnsi"/>
              </w:rPr>
              <w:t xml:space="preserve">: </w:t>
            </w:r>
            <w:r w:rsidRPr="00465F6A">
              <w:rPr>
                <w:rFonts w:cstheme="minorHAnsi"/>
                <w:color w:val="000000"/>
              </w:rPr>
              <w:t>Nothing in this section prevents the recordation in any public record of any deed, map, plat, survey, description or of any other document or writing of whatever nature which would otherwise constitute a recordable instrument or document even though the same is not based upon or done in conformity with the West Virginia Coordinate System established by this section</w:t>
            </w:r>
          </w:p>
        </w:tc>
      </w:tr>
      <w:tr w:rsidR="00001F68" w:rsidRPr="00465F6A" w14:paraId="3DD7E2F6" w14:textId="77777777" w:rsidTr="005B76F8">
        <w:tc>
          <w:tcPr>
            <w:tcW w:w="1192" w:type="dxa"/>
          </w:tcPr>
          <w:p w14:paraId="1ECFFED7" w14:textId="54ADB934" w:rsidR="00001F68" w:rsidRPr="00465F6A" w:rsidRDefault="00001F68" w:rsidP="000346DD">
            <w:pPr>
              <w:rPr>
                <w:rFonts w:cstheme="minorHAnsi"/>
              </w:rPr>
            </w:pPr>
            <w:r w:rsidRPr="00465F6A">
              <w:rPr>
                <w:rFonts w:cstheme="minorHAnsi"/>
              </w:rPr>
              <w:t>7</w:t>
            </w:r>
            <w:r w:rsidR="00465F6A">
              <w:rPr>
                <w:rFonts w:cstheme="minorHAnsi"/>
              </w:rPr>
              <w:t>-</w:t>
            </w:r>
            <w:r w:rsidRPr="00465F6A">
              <w:rPr>
                <w:rFonts w:cstheme="minorHAnsi"/>
              </w:rPr>
              <w:t>12</w:t>
            </w:r>
            <w:r w:rsidR="00465F6A">
              <w:rPr>
                <w:rFonts w:cstheme="minorHAnsi"/>
              </w:rPr>
              <w:t>, All</w:t>
            </w:r>
          </w:p>
        </w:tc>
        <w:tc>
          <w:tcPr>
            <w:tcW w:w="2961" w:type="dxa"/>
          </w:tcPr>
          <w:p w14:paraId="2C704BF5" w14:textId="40756363" w:rsidR="00001F68" w:rsidRPr="005B3E03" w:rsidRDefault="00001F68" w:rsidP="000346DD">
            <w:r w:rsidRPr="005B3E03">
              <w:t>County/Muni Development Auth</w:t>
            </w:r>
          </w:p>
        </w:tc>
        <w:tc>
          <w:tcPr>
            <w:tcW w:w="5268" w:type="dxa"/>
            <w:shd w:val="clear" w:color="auto" w:fill="auto"/>
          </w:tcPr>
          <w:p w14:paraId="6B1EC547" w14:textId="727295A4" w:rsidR="00001F68" w:rsidRPr="005B3E03" w:rsidRDefault="00001F68" w:rsidP="000346DD">
            <w:r w:rsidRPr="005B3E03">
              <w:t>Promote, develop and advance the business prosperity and economic welfare of the municipality or county for which it is created, its citizens and its industrial complex; to encourage and assist through loans, investments or other business transactions in the locating of new business and industry within the municipality or county and to rehabilitate and assist existing businesses and industries therein.</w:t>
            </w:r>
          </w:p>
        </w:tc>
        <w:tc>
          <w:tcPr>
            <w:tcW w:w="4969" w:type="dxa"/>
          </w:tcPr>
          <w:p w14:paraId="16831561" w14:textId="17A230E1" w:rsidR="00001F68" w:rsidRPr="00465F6A" w:rsidRDefault="00C4174B" w:rsidP="000346DD">
            <w:pPr>
              <w:rPr>
                <w:rFonts w:cstheme="minorHAnsi"/>
              </w:rPr>
            </w:pPr>
            <w:r>
              <w:rPr>
                <w:rFonts w:cstheme="minorHAnsi"/>
              </w:rPr>
              <w:t>Mon Co has a development authority.</w:t>
            </w:r>
          </w:p>
        </w:tc>
      </w:tr>
      <w:tr w:rsidR="00001F68" w:rsidRPr="00465F6A" w14:paraId="4D452B5D" w14:textId="20EF8F5E" w:rsidTr="005B76F8">
        <w:tc>
          <w:tcPr>
            <w:tcW w:w="1192" w:type="dxa"/>
          </w:tcPr>
          <w:p w14:paraId="7505F1AE" w14:textId="51E403E8" w:rsidR="00001F68" w:rsidRPr="00465F6A" w:rsidRDefault="00001F68" w:rsidP="000346DD">
            <w:pPr>
              <w:rPr>
                <w:rFonts w:cstheme="minorHAnsi"/>
              </w:rPr>
            </w:pPr>
            <w:r w:rsidRPr="00465F6A">
              <w:rPr>
                <w:rFonts w:cstheme="minorHAnsi"/>
              </w:rPr>
              <w:t>7</w:t>
            </w:r>
            <w:r w:rsidR="00465F6A">
              <w:rPr>
                <w:rFonts w:cstheme="minorHAnsi"/>
              </w:rPr>
              <w:t>-</w:t>
            </w:r>
            <w:r w:rsidRPr="00465F6A">
              <w:rPr>
                <w:rFonts w:cstheme="minorHAnsi"/>
              </w:rPr>
              <w:t>22</w:t>
            </w:r>
            <w:r w:rsidR="00465F6A">
              <w:rPr>
                <w:rFonts w:cstheme="minorHAnsi"/>
              </w:rPr>
              <w:t>, All</w:t>
            </w:r>
          </w:p>
        </w:tc>
        <w:tc>
          <w:tcPr>
            <w:tcW w:w="2961" w:type="dxa"/>
          </w:tcPr>
          <w:p w14:paraId="001586CB" w14:textId="2BB4E1BB" w:rsidR="00001F68" w:rsidRPr="005B3E03" w:rsidRDefault="00001F68" w:rsidP="000346DD">
            <w:r w:rsidRPr="005B3E03">
              <w:t>County Economic Opportunity Development Districts</w:t>
            </w:r>
          </w:p>
        </w:tc>
        <w:tc>
          <w:tcPr>
            <w:tcW w:w="5268" w:type="dxa"/>
            <w:shd w:val="clear" w:color="auto" w:fill="auto"/>
          </w:tcPr>
          <w:p w14:paraId="54E0C07C" w14:textId="55448F0F" w:rsidR="00001F68" w:rsidRPr="005B3E03" w:rsidRDefault="00001F68" w:rsidP="000346DD">
            <w:r w:rsidRPr="005B3E03">
              <w:t>Allow Counties to provide economic inducements to enable the construction, supplementation, reconstruction and repair of structures and facilities in undeveloped, underdeveloped or seriously deteriorated areas within the county</w:t>
            </w:r>
          </w:p>
        </w:tc>
        <w:tc>
          <w:tcPr>
            <w:tcW w:w="4969" w:type="dxa"/>
          </w:tcPr>
          <w:p w14:paraId="215BD008" w14:textId="2710F396" w:rsidR="00001F68" w:rsidRPr="00465F6A" w:rsidRDefault="00122863" w:rsidP="000346DD">
            <w:pPr>
              <w:rPr>
                <w:rFonts w:cstheme="minorHAnsi"/>
              </w:rPr>
            </w:pPr>
            <w:r w:rsidRPr="00465F6A">
              <w:rPr>
                <w:rStyle w:val="csd5d7d290"/>
                <w:rFonts w:cstheme="minorHAnsi"/>
                <w:color w:val="000000"/>
              </w:rPr>
              <w:t>Don’t know if Mon Co has utilized this yet.</w:t>
            </w:r>
          </w:p>
        </w:tc>
      </w:tr>
      <w:tr w:rsidR="00001F68" w:rsidRPr="00465F6A" w14:paraId="42466595" w14:textId="5A48964D" w:rsidTr="005B76F8">
        <w:tc>
          <w:tcPr>
            <w:tcW w:w="1192" w:type="dxa"/>
          </w:tcPr>
          <w:p w14:paraId="719D7FD9" w14:textId="0CE22C80" w:rsidR="00001F68" w:rsidRPr="00465F6A" w:rsidRDefault="00001F68" w:rsidP="000346DD">
            <w:pPr>
              <w:rPr>
                <w:rFonts w:cstheme="minorHAnsi"/>
              </w:rPr>
            </w:pPr>
            <w:r w:rsidRPr="00465F6A">
              <w:rPr>
                <w:rFonts w:cstheme="minorHAnsi"/>
              </w:rPr>
              <w:t>7</w:t>
            </w:r>
            <w:r w:rsidR="00465F6A">
              <w:rPr>
                <w:rFonts w:cstheme="minorHAnsi"/>
              </w:rPr>
              <w:t>-</w:t>
            </w:r>
            <w:r w:rsidRPr="00465F6A">
              <w:rPr>
                <w:rFonts w:cstheme="minorHAnsi"/>
              </w:rPr>
              <w:t>27</w:t>
            </w:r>
            <w:r w:rsidR="00465F6A">
              <w:rPr>
                <w:rFonts w:cstheme="minorHAnsi"/>
              </w:rPr>
              <w:t>, All</w:t>
            </w:r>
          </w:p>
        </w:tc>
        <w:tc>
          <w:tcPr>
            <w:tcW w:w="2961" w:type="dxa"/>
          </w:tcPr>
          <w:p w14:paraId="423EABB5" w14:textId="71D62057" w:rsidR="00001F68" w:rsidRPr="005B3E03" w:rsidRDefault="00001F68" w:rsidP="000346DD">
            <w:r w:rsidRPr="005B3E03">
              <w:t>Let Counties Act Locally Act</w:t>
            </w:r>
          </w:p>
        </w:tc>
        <w:tc>
          <w:tcPr>
            <w:tcW w:w="5268" w:type="dxa"/>
            <w:shd w:val="clear" w:color="auto" w:fill="auto"/>
          </w:tcPr>
          <w:p w14:paraId="794E0C9A" w14:textId="3EA3A65D" w:rsidR="00001F68" w:rsidRPr="005B3E03" w:rsidRDefault="00001F68" w:rsidP="000346DD">
            <w:r w:rsidRPr="005B3E03">
              <w:t>Allow Counties greater ability to influence when and where new roads are constructed and existing roads and bridges are modernized or upgraded, including the ability to recommend to the DOH road and bridge construction projects and to assist in the financing of those projects and to provide a source of funding to finance construction of said roads, by allowing them to impose transportation sales and use taxes as provided in this article.</w:t>
            </w:r>
          </w:p>
        </w:tc>
        <w:tc>
          <w:tcPr>
            <w:tcW w:w="4969" w:type="dxa"/>
          </w:tcPr>
          <w:p w14:paraId="2DBAE82F" w14:textId="505D8B98" w:rsidR="00001F68" w:rsidRPr="00465F6A" w:rsidRDefault="00122863" w:rsidP="000346DD">
            <w:pPr>
              <w:rPr>
                <w:rFonts w:cstheme="minorHAnsi"/>
              </w:rPr>
            </w:pPr>
            <w:r w:rsidRPr="00465F6A">
              <w:rPr>
                <w:rStyle w:val="csd5d7d290"/>
                <w:rFonts w:cstheme="minorHAnsi"/>
                <w:color w:val="000000"/>
              </w:rPr>
              <w:t>Don’t know if Mon Co has utilized this yet.</w:t>
            </w:r>
          </w:p>
        </w:tc>
      </w:tr>
      <w:tr w:rsidR="00001F68" w:rsidRPr="00465F6A" w14:paraId="6E96A3C5" w14:textId="77777777" w:rsidTr="005B76F8">
        <w:tc>
          <w:tcPr>
            <w:tcW w:w="1192" w:type="dxa"/>
          </w:tcPr>
          <w:p w14:paraId="5EB2D789" w14:textId="52BF48DB" w:rsidR="00001F68" w:rsidRPr="00465F6A" w:rsidRDefault="00001F68" w:rsidP="000346DD">
            <w:pPr>
              <w:rPr>
                <w:rFonts w:cstheme="minorHAnsi"/>
              </w:rPr>
            </w:pPr>
            <w:r w:rsidRPr="00465F6A">
              <w:rPr>
                <w:rFonts w:cstheme="minorHAnsi"/>
              </w:rPr>
              <w:t>7A</w:t>
            </w:r>
            <w:r w:rsidR="00CB7F5B">
              <w:rPr>
                <w:rFonts w:cstheme="minorHAnsi"/>
              </w:rPr>
              <w:t>, All</w:t>
            </w:r>
          </w:p>
        </w:tc>
        <w:tc>
          <w:tcPr>
            <w:tcW w:w="2961" w:type="dxa"/>
          </w:tcPr>
          <w:p w14:paraId="0E037FFC" w14:textId="6C364534" w:rsidR="00001F68" w:rsidRPr="005B3E03" w:rsidRDefault="00001F68" w:rsidP="000346DD">
            <w:r w:rsidRPr="005B3E03">
              <w:t>Consolidated Local Gov</w:t>
            </w:r>
          </w:p>
        </w:tc>
        <w:tc>
          <w:tcPr>
            <w:tcW w:w="5268" w:type="dxa"/>
            <w:shd w:val="clear" w:color="auto" w:fill="auto"/>
          </w:tcPr>
          <w:p w14:paraId="37519886" w14:textId="7909D6EB" w:rsidR="00001F68" w:rsidRPr="005B3E03" w:rsidRDefault="00001F68" w:rsidP="000346DD">
            <w:r w:rsidRPr="005B3E03">
              <w:t>Allows Counties/</w:t>
            </w:r>
            <w:proofErr w:type="spellStart"/>
            <w:r w:rsidRPr="005B3E03">
              <w:t>Munis</w:t>
            </w:r>
            <w:proofErr w:type="spellEnd"/>
            <w:r w:rsidRPr="005B3E03">
              <w:t xml:space="preserve"> to attain high standards of efficiency, economy, service and flexibility and to assure the ongoing improvement in the quality of life of all citizens of the state, by consolidation of part or all of their governmental and corporate functions</w:t>
            </w:r>
          </w:p>
        </w:tc>
        <w:tc>
          <w:tcPr>
            <w:tcW w:w="4969" w:type="dxa"/>
          </w:tcPr>
          <w:p w14:paraId="50552C70" w14:textId="724061A2" w:rsidR="00001F68" w:rsidRPr="00465F6A" w:rsidRDefault="00122863" w:rsidP="000346DD">
            <w:pPr>
              <w:rPr>
                <w:rFonts w:cstheme="minorHAnsi"/>
              </w:rPr>
            </w:pPr>
            <w:r>
              <w:rPr>
                <w:rFonts w:cstheme="minorHAnsi"/>
              </w:rPr>
              <w:t>Mon Co does not have at this time</w:t>
            </w:r>
          </w:p>
        </w:tc>
      </w:tr>
      <w:tr w:rsidR="00001F68" w:rsidRPr="00465F6A" w14:paraId="7E2F2BD0" w14:textId="77777777" w:rsidTr="005F59A5">
        <w:tc>
          <w:tcPr>
            <w:tcW w:w="1192" w:type="dxa"/>
          </w:tcPr>
          <w:p w14:paraId="2FB168C1" w14:textId="31266E42" w:rsidR="00001F68" w:rsidRPr="00465F6A" w:rsidRDefault="00001F68" w:rsidP="000346DD">
            <w:pPr>
              <w:rPr>
                <w:rFonts w:cstheme="minorHAnsi"/>
              </w:rPr>
            </w:pPr>
            <w:r w:rsidRPr="00465F6A">
              <w:rPr>
                <w:rFonts w:cstheme="minorHAnsi"/>
              </w:rPr>
              <w:t>16</w:t>
            </w:r>
            <w:r w:rsidR="00465F6A">
              <w:rPr>
                <w:rFonts w:cstheme="minorHAnsi"/>
              </w:rPr>
              <w:t>-</w:t>
            </w:r>
            <w:r w:rsidRPr="00465F6A">
              <w:rPr>
                <w:rFonts w:cstheme="minorHAnsi"/>
              </w:rPr>
              <w:t>12</w:t>
            </w:r>
            <w:r w:rsidR="00465F6A">
              <w:rPr>
                <w:rFonts w:cstheme="minorHAnsi"/>
              </w:rPr>
              <w:t>, All</w:t>
            </w:r>
          </w:p>
        </w:tc>
        <w:tc>
          <w:tcPr>
            <w:tcW w:w="2961" w:type="dxa"/>
          </w:tcPr>
          <w:p w14:paraId="440C7441" w14:textId="1B034915" w:rsidR="00001F68" w:rsidRPr="00465F6A" w:rsidRDefault="00001F68" w:rsidP="000346DD">
            <w:pPr>
              <w:rPr>
                <w:rFonts w:cstheme="minorHAnsi"/>
              </w:rPr>
            </w:pPr>
            <w:r w:rsidRPr="00465F6A">
              <w:rPr>
                <w:rFonts w:cstheme="minorHAnsi"/>
              </w:rPr>
              <w:t xml:space="preserve">Sanitary </w:t>
            </w:r>
            <w:proofErr w:type="spellStart"/>
            <w:r w:rsidRPr="00465F6A">
              <w:rPr>
                <w:rFonts w:cstheme="minorHAnsi"/>
              </w:rPr>
              <w:t>Dist</w:t>
            </w:r>
            <w:proofErr w:type="spellEnd"/>
            <w:r w:rsidRPr="00465F6A">
              <w:rPr>
                <w:rFonts w:cstheme="minorHAnsi"/>
              </w:rPr>
              <w:t xml:space="preserve"> for Sewage Disposal</w:t>
            </w:r>
          </w:p>
        </w:tc>
        <w:tc>
          <w:tcPr>
            <w:tcW w:w="5268" w:type="dxa"/>
            <w:shd w:val="clear" w:color="auto" w:fill="auto"/>
          </w:tcPr>
          <w:p w14:paraId="2CD4A7AC" w14:textId="68175DBA" w:rsidR="00001F68" w:rsidRPr="00465F6A" w:rsidRDefault="00001F68" w:rsidP="008070FA">
            <w:pPr>
              <w:jc w:val="both"/>
              <w:rPr>
                <w:rFonts w:cstheme="minorHAnsi"/>
                <w:color w:val="000000"/>
                <w:shd w:val="clear" w:color="auto" w:fill="F2F8FF"/>
              </w:rPr>
            </w:pPr>
            <w:r w:rsidRPr="00465F6A">
              <w:rPr>
                <w:rFonts w:cstheme="minorHAnsi"/>
              </w:rPr>
              <w:t>Creation/</w:t>
            </w:r>
            <w:proofErr w:type="spellStart"/>
            <w:r w:rsidRPr="00465F6A">
              <w:rPr>
                <w:rFonts w:cstheme="minorHAnsi"/>
              </w:rPr>
              <w:t>Disolution</w:t>
            </w:r>
            <w:proofErr w:type="spellEnd"/>
            <w:r w:rsidRPr="00465F6A">
              <w:rPr>
                <w:rFonts w:cstheme="minorHAnsi"/>
              </w:rPr>
              <w:t xml:space="preserve"> of Sewer Districts</w:t>
            </w:r>
          </w:p>
        </w:tc>
        <w:tc>
          <w:tcPr>
            <w:tcW w:w="4969" w:type="dxa"/>
          </w:tcPr>
          <w:p w14:paraId="753144F4" w14:textId="4439E69A" w:rsidR="00001F68" w:rsidRPr="00465F6A" w:rsidRDefault="00001F68" w:rsidP="000346DD">
            <w:pPr>
              <w:rPr>
                <w:rFonts w:cstheme="minorHAnsi"/>
              </w:rPr>
            </w:pPr>
          </w:p>
        </w:tc>
      </w:tr>
      <w:tr w:rsidR="00001F68" w:rsidRPr="00465F6A" w14:paraId="1AB7291A" w14:textId="766A0F3D" w:rsidTr="000346DD">
        <w:tc>
          <w:tcPr>
            <w:tcW w:w="1192" w:type="dxa"/>
          </w:tcPr>
          <w:p w14:paraId="21B3E5DD" w14:textId="302A49AC" w:rsidR="00001F68" w:rsidRPr="00465F6A" w:rsidRDefault="00001F68" w:rsidP="000346DD">
            <w:pPr>
              <w:rPr>
                <w:rFonts w:cstheme="minorHAnsi"/>
              </w:rPr>
            </w:pPr>
            <w:r w:rsidRPr="00465F6A">
              <w:rPr>
                <w:rFonts w:cstheme="minorHAnsi"/>
              </w:rPr>
              <w:lastRenderedPageBreak/>
              <w:t>16</w:t>
            </w:r>
            <w:r w:rsidR="00465F6A">
              <w:rPr>
                <w:rFonts w:cstheme="minorHAnsi"/>
              </w:rPr>
              <w:t>-1</w:t>
            </w:r>
            <w:r w:rsidRPr="00465F6A">
              <w:rPr>
                <w:rFonts w:cstheme="minorHAnsi"/>
              </w:rPr>
              <w:t>3</w:t>
            </w:r>
            <w:r w:rsidR="00465F6A">
              <w:rPr>
                <w:rFonts w:cstheme="minorHAnsi"/>
              </w:rPr>
              <w:t>, All</w:t>
            </w:r>
          </w:p>
        </w:tc>
        <w:tc>
          <w:tcPr>
            <w:tcW w:w="2961" w:type="dxa"/>
          </w:tcPr>
          <w:p w14:paraId="0D8615DF" w14:textId="4B749978" w:rsidR="00001F68" w:rsidRPr="00465F6A" w:rsidRDefault="00001F68" w:rsidP="000346DD">
            <w:pPr>
              <w:rPr>
                <w:rFonts w:cstheme="minorHAnsi"/>
              </w:rPr>
            </w:pPr>
            <w:r w:rsidRPr="00465F6A">
              <w:rPr>
                <w:rFonts w:cstheme="minorHAnsi"/>
              </w:rPr>
              <w:t>Sewage Works/Stormwater Works</w:t>
            </w:r>
          </w:p>
        </w:tc>
        <w:tc>
          <w:tcPr>
            <w:tcW w:w="5268" w:type="dxa"/>
            <w:shd w:val="clear" w:color="auto" w:fill="auto"/>
          </w:tcPr>
          <w:p w14:paraId="6C01C388" w14:textId="0316DA02" w:rsidR="00001F68" w:rsidRPr="00465F6A" w:rsidRDefault="00001F68" w:rsidP="000346DD">
            <w:pPr>
              <w:jc w:val="both"/>
              <w:rPr>
                <w:rFonts w:cstheme="minorHAnsi"/>
                <w:color w:val="000000"/>
                <w:shd w:val="clear" w:color="auto" w:fill="F2F8FF"/>
              </w:rPr>
            </w:pPr>
            <w:r w:rsidRPr="00465F6A">
              <w:rPr>
                <w:rFonts w:cstheme="minorHAnsi"/>
              </w:rPr>
              <w:t>Ability of sanitary district to operate a stormwater collection system or sewage collection system</w:t>
            </w:r>
          </w:p>
        </w:tc>
        <w:tc>
          <w:tcPr>
            <w:tcW w:w="4969" w:type="dxa"/>
          </w:tcPr>
          <w:p w14:paraId="5DD791E4" w14:textId="1EB63E6B" w:rsidR="00001F68" w:rsidRPr="00465F6A" w:rsidRDefault="00001F68" w:rsidP="000346DD">
            <w:pPr>
              <w:rPr>
                <w:rFonts w:cstheme="minorHAnsi"/>
              </w:rPr>
            </w:pPr>
            <w:r w:rsidRPr="00465F6A">
              <w:rPr>
                <w:rFonts w:cstheme="minorHAnsi"/>
              </w:rPr>
              <w:t>Don’t know if any PSDs beyond MUB have stormwater management</w:t>
            </w:r>
          </w:p>
        </w:tc>
      </w:tr>
      <w:tr w:rsidR="00001F68" w:rsidRPr="00465F6A" w14:paraId="02177260" w14:textId="77777777" w:rsidTr="000346DD">
        <w:tc>
          <w:tcPr>
            <w:tcW w:w="1192" w:type="dxa"/>
          </w:tcPr>
          <w:p w14:paraId="256AC022" w14:textId="6ADE4F6B" w:rsidR="00001F68" w:rsidRPr="00465F6A" w:rsidRDefault="00001F68" w:rsidP="000346DD">
            <w:pPr>
              <w:rPr>
                <w:rFonts w:cstheme="minorHAnsi"/>
              </w:rPr>
            </w:pPr>
            <w:r w:rsidRPr="00465F6A">
              <w:rPr>
                <w:rFonts w:cstheme="minorHAnsi"/>
              </w:rPr>
              <w:t>16</w:t>
            </w:r>
            <w:r w:rsidR="00465F6A">
              <w:rPr>
                <w:rFonts w:cstheme="minorHAnsi"/>
              </w:rPr>
              <w:t>-</w:t>
            </w:r>
            <w:r w:rsidRPr="00465F6A">
              <w:rPr>
                <w:rFonts w:cstheme="minorHAnsi"/>
              </w:rPr>
              <w:t>13A</w:t>
            </w:r>
            <w:r w:rsidR="00465F6A">
              <w:rPr>
                <w:rFonts w:cstheme="minorHAnsi"/>
              </w:rPr>
              <w:t>, All</w:t>
            </w:r>
          </w:p>
        </w:tc>
        <w:tc>
          <w:tcPr>
            <w:tcW w:w="2961" w:type="dxa"/>
          </w:tcPr>
          <w:p w14:paraId="0B59A7C7" w14:textId="38A054BB" w:rsidR="00001F68" w:rsidRPr="00465F6A" w:rsidRDefault="00001F68" w:rsidP="000346DD">
            <w:pPr>
              <w:rPr>
                <w:rFonts w:cstheme="minorHAnsi"/>
              </w:rPr>
            </w:pPr>
            <w:r w:rsidRPr="00465F6A">
              <w:rPr>
                <w:rFonts w:cstheme="minorHAnsi"/>
              </w:rPr>
              <w:t>Public Service Districts</w:t>
            </w:r>
          </w:p>
        </w:tc>
        <w:tc>
          <w:tcPr>
            <w:tcW w:w="5268" w:type="dxa"/>
            <w:shd w:val="clear" w:color="auto" w:fill="auto"/>
          </w:tcPr>
          <w:p w14:paraId="09864574" w14:textId="7E4C23DB" w:rsidR="00001F68" w:rsidRPr="005B3E03" w:rsidRDefault="00001F68" w:rsidP="000346DD">
            <w:pPr>
              <w:jc w:val="both"/>
            </w:pPr>
            <w:r w:rsidRPr="005B3E03">
              <w:t xml:space="preserve">The maintenance, operation, improvement and extension of, properties supplying water, sewerage or stormwater services or gas distribution services or all of these within such territory may be constituted a public service district. This </w:t>
            </w:r>
            <w:r w:rsidR="00C4174B" w:rsidRPr="005B3E03">
              <w:t>includes better</w:t>
            </w:r>
            <w:r w:rsidRPr="005B3E03">
              <w:t xml:space="preserve"> management by expanding the ability/authority of the Public Service Commission to assist PSDs in operational, financial and regulatory affairs</w:t>
            </w:r>
          </w:p>
        </w:tc>
        <w:tc>
          <w:tcPr>
            <w:tcW w:w="4969" w:type="dxa"/>
          </w:tcPr>
          <w:p w14:paraId="73CDF5ED" w14:textId="0F4E9CD5" w:rsidR="00954DBB" w:rsidRDefault="00C4174B" w:rsidP="00954DBB">
            <w:r>
              <w:rPr>
                <w:rFonts w:cstheme="minorHAnsi"/>
              </w:rPr>
              <w:t xml:space="preserve">There are </w:t>
            </w:r>
            <w:r w:rsidR="00954DBB">
              <w:rPr>
                <w:rFonts w:cstheme="minorHAnsi"/>
              </w:rPr>
              <w:t>6</w:t>
            </w:r>
            <w:r>
              <w:rPr>
                <w:rFonts w:cstheme="minorHAnsi"/>
              </w:rPr>
              <w:t xml:space="preserve"> PSDs in Mon County</w:t>
            </w:r>
            <w:r w:rsidR="00954DBB">
              <w:rPr>
                <w:rFonts w:cstheme="minorHAnsi"/>
              </w:rPr>
              <w:t xml:space="preserve"> (</w:t>
            </w:r>
            <w:r w:rsidR="00954DBB">
              <w:t>Canyon,</w:t>
            </w:r>
          </w:p>
          <w:p w14:paraId="7F23238A" w14:textId="76907D2B" w:rsidR="00001F68" w:rsidRPr="00954DBB" w:rsidRDefault="00954DBB" w:rsidP="00954DBB">
            <w:r>
              <w:t xml:space="preserve">Cheat View, Clay Battelle, </w:t>
            </w:r>
            <w:proofErr w:type="spellStart"/>
            <w:r>
              <w:t>Deckers</w:t>
            </w:r>
            <w:proofErr w:type="spellEnd"/>
            <w:r>
              <w:t xml:space="preserve"> Creek, Pleasant Valley, &amp; River Rd)</w:t>
            </w:r>
          </w:p>
        </w:tc>
      </w:tr>
      <w:tr w:rsidR="00001F68" w:rsidRPr="00465F6A" w14:paraId="1BE8D75D" w14:textId="3204C60C" w:rsidTr="005F59A5">
        <w:tc>
          <w:tcPr>
            <w:tcW w:w="1192" w:type="dxa"/>
          </w:tcPr>
          <w:p w14:paraId="00DD2CDF" w14:textId="68FD7DAF" w:rsidR="00001F68" w:rsidRPr="00465F6A" w:rsidRDefault="00001F68" w:rsidP="000346DD">
            <w:pPr>
              <w:rPr>
                <w:rFonts w:cstheme="minorHAnsi"/>
              </w:rPr>
            </w:pPr>
            <w:r w:rsidRPr="00465F6A">
              <w:rPr>
                <w:rFonts w:cstheme="minorHAnsi"/>
              </w:rPr>
              <w:t>17</w:t>
            </w:r>
            <w:r w:rsidR="00465F6A">
              <w:rPr>
                <w:rFonts w:cstheme="minorHAnsi"/>
              </w:rPr>
              <w:t>-</w:t>
            </w:r>
            <w:r w:rsidRPr="00465F6A">
              <w:rPr>
                <w:rFonts w:cstheme="minorHAnsi"/>
              </w:rPr>
              <w:t>4</w:t>
            </w:r>
            <w:r w:rsidR="00465F6A">
              <w:rPr>
                <w:rFonts w:cstheme="minorHAnsi"/>
              </w:rPr>
              <w:t>, All</w:t>
            </w:r>
          </w:p>
        </w:tc>
        <w:tc>
          <w:tcPr>
            <w:tcW w:w="2961" w:type="dxa"/>
          </w:tcPr>
          <w:p w14:paraId="400F1EAF" w14:textId="124ACE4E" w:rsidR="00001F68" w:rsidRPr="00465F6A" w:rsidRDefault="00001F68" w:rsidP="000346DD">
            <w:pPr>
              <w:rPr>
                <w:rFonts w:cstheme="minorHAnsi"/>
              </w:rPr>
            </w:pPr>
            <w:r w:rsidRPr="00465F6A">
              <w:rPr>
                <w:rFonts w:cstheme="minorHAnsi"/>
              </w:rPr>
              <w:t>State Road System</w:t>
            </w:r>
          </w:p>
        </w:tc>
        <w:tc>
          <w:tcPr>
            <w:tcW w:w="5268" w:type="dxa"/>
            <w:shd w:val="clear" w:color="auto" w:fill="auto"/>
          </w:tcPr>
          <w:p w14:paraId="1F18F7D8" w14:textId="5C351F18" w:rsidR="00001F68" w:rsidRPr="00465F6A" w:rsidRDefault="00001F68" w:rsidP="000346DD">
            <w:pPr>
              <w:pStyle w:val="cs64ba71db"/>
              <w:spacing w:before="0" w:beforeAutospacing="0" w:after="0" w:afterAutospacing="0"/>
              <w:jc w:val="both"/>
              <w:rPr>
                <w:rFonts w:asciiTheme="minorHAnsi" w:hAnsiTheme="minorHAnsi" w:cstheme="minorHAnsi"/>
                <w:color w:val="393939"/>
                <w:sz w:val="22"/>
                <w:szCs w:val="22"/>
              </w:rPr>
            </w:pPr>
            <w:r w:rsidRPr="00465F6A">
              <w:rPr>
                <w:rFonts w:asciiTheme="minorHAnsi" w:hAnsiTheme="minorHAnsi" w:cstheme="minorHAnsi"/>
                <w:sz w:val="22"/>
                <w:szCs w:val="22"/>
              </w:rPr>
              <w:t>Classification of State Roads including Right of Access and Approval of Subdivision Plans</w:t>
            </w:r>
          </w:p>
        </w:tc>
        <w:tc>
          <w:tcPr>
            <w:tcW w:w="4969" w:type="dxa"/>
          </w:tcPr>
          <w:p w14:paraId="7C2E9B9D" w14:textId="68C4CB10" w:rsidR="00001F68" w:rsidRPr="00465F6A" w:rsidRDefault="00001F68" w:rsidP="000346DD">
            <w:pPr>
              <w:pStyle w:val="cs64ba71db"/>
              <w:spacing w:before="0" w:beforeAutospacing="0" w:after="0" w:afterAutospacing="0"/>
              <w:jc w:val="both"/>
              <w:rPr>
                <w:rStyle w:val="csd5d7d290"/>
                <w:rFonts w:asciiTheme="minorHAnsi" w:hAnsiTheme="minorHAnsi" w:cstheme="minorHAnsi"/>
                <w:color w:val="000000"/>
                <w:sz w:val="22"/>
                <w:szCs w:val="22"/>
              </w:rPr>
            </w:pPr>
            <w:r w:rsidRPr="00465F6A">
              <w:rPr>
                <w:rFonts w:asciiTheme="minorHAnsi" w:hAnsiTheme="minorHAnsi" w:cstheme="minorHAnsi"/>
                <w:sz w:val="22"/>
                <w:szCs w:val="22"/>
              </w:rPr>
              <w:t>Esp. 17-4-50 (subdivision plans)</w:t>
            </w:r>
          </w:p>
        </w:tc>
      </w:tr>
      <w:tr w:rsidR="00001F68" w:rsidRPr="00465F6A" w14:paraId="2DE71F51" w14:textId="77777777" w:rsidTr="005F59A5">
        <w:tc>
          <w:tcPr>
            <w:tcW w:w="1192" w:type="dxa"/>
          </w:tcPr>
          <w:p w14:paraId="7D07BF04" w14:textId="367DE602" w:rsidR="00001F68" w:rsidRPr="00465F6A" w:rsidRDefault="00001F68" w:rsidP="000346DD">
            <w:pPr>
              <w:rPr>
                <w:rFonts w:cstheme="minorHAnsi"/>
              </w:rPr>
            </w:pPr>
            <w:r w:rsidRPr="00465F6A">
              <w:rPr>
                <w:rFonts w:cstheme="minorHAnsi"/>
              </w:rPr>
              <w:t>17</w:t>
            </w:r>
            <w:r w:rsidR="00465F6A">
              <w:rPr>
                <w:rFonts w:cstheme="minorHAnsi"/>
              </w:rPr>
              <w:t>-</w:t>
            </w:r>
            <w:r w:rsidRPr="00465F6A">
              <w:rPr>
                <w:rFonts w:cstheme="minorHAnsi"/>
              </w:rPr>
              <w:t>4A</w:t>
            </w:r>
            <w:r w:rsidR="00465F6A">
              <w:rPr>
                <w:rFonts w:cstheme="minorHAnsi"/>
              </w:rPr>
              <w:t>, All</w:t>
            </w:r>
          </w:p>
        </w:tc>
        <w:tc>
          <w:tcPr>
            <w:tcW w:w="2961" w:type="dxa"/>
          </w:tcPr>
          <w:p w14:paraId="2D38008E" w14:textId="73A91429" w:rsidR="00001F68" w:rsidRPr="00465F6A" w:rsidRDefault="00001F68" w:rsidP="000346DD">
            <w:pPr>
              <w:rPr>
                <w:rFonts w:cstheme="minorHAnsi"/>
              </w:rPr>
            </w:pPr>
            <w:r w:rsidRPr="00465F6A">
              <w:rPr>
                <w:rFonts w:cstheme="minorHAnsi"/>
              </w:rPr>
              <w:t>Complete Streets Act</w:t>
            </w:r>
          </w:p>
        </w:tc>
        <w:tc>
          <w:tcPr>
            <w:tcW w:w="5268" w:type="dxa"/>
            <w:shd w:val="clear" w:color="auto" w:fill="auto"/>
          </w:tcPr>
          <w:p w14:paraId="587A040D" w14:textId="55CE8F6F" w:rsidR="00001F68" w:rsidRPr="00465F6A" w:rsidRDefault="00001F68" w:rsidP="000346DD">
            <w:pPr>
              <w:pStyle w:val="cs64ba71db"/>
              <w:spacing w:before="0" w:beforeAutospacing="0" w:after="0" w:afterAutospacing="0"/>
              <w:jc w:val="both"/>
              <w:rPr>
                <w:rStyle w:val="csd5d7d290"/>
                <w:rFonts w:asciiTheme="minorHAnsi" w:hAnsiTheme="minorHAnsi" w:cstheme="minorHAnsi"/>
                <w:color w:val="000000"/>
                <w:sz w:val="22"/>
                <w:szCs w:val="22"/>
              </w:rPr>
            </w:pPr>
            <w:r w:rsidRPr="00465F6A">
              <w:rPr>
                <w:rFonts w:asciiTheme="minorHAnsi" w:hAnsiTheme="minorHAnsi" w:cstheme="minorHAnsi"/>
                <w:sz w:val="22"/>
                <w:szCs w:val="22"/>
              </w:rPr>
              <w:t>Allow for the accommodation of all users planning, design, construction, reconstruction, rehabilitation, maintenance and operations of transportation facilities receiving funds from the DOH</w:t>
            </w:r>
          </w:p>
        </w:tc>
        <w:tc>
          <w:tcPr>
            <w:tcW w:w="4969" w:type="dxa"/>
          </w:tcPr>
          <w:p w14:paraId="5BFA56F7" w14:textId="70618005" w:rsidR="00001F68" w:rsidRPr="00465F6A" w:rsidRDefault="00001F68" w:rsidP="000346DD">
            <w:pPr>
              <w:pStyle w:val="cs64ba71db"/>
              <w:spacing w:before="0" w:beforeAutospacing="0" w:after="0" w:afterAutospacing="0"/>
              <w:jc w:val="both"/>
              <w:rPr>
                <w:rStyle w:val="csd5d7d290"/>
                <w:rFonts w:asciiTheme="minorHAnsi" w:hAnsiTheme="minorHAnsi" w:cstheme="minorHAnsi"/>
                <w:color w:val="000000"/>
                <w:sz w:val="22"/>
                <w:szCs w:val="22"/>
              </w:rPr>
            </w:pPr>
            <w:r w:rsidRPr="00465F6A">
              <w:rPr>
                <w:rFonts w:asciiTheme="minorHAnsi" w:hAnsiTheme="minorHAnsi" w:cstheme="minorHAnsi"/>
                <w:sz w:val="22"/>
                <w:szCs w:val="22"/>
              </w:rPr>
              <w:t>Includes a State Complete Streets Advisory Board</w:t>
            </w:r>
          </w:p>
        </w:tc>
      </w:tr>
      <w:tr w:rsidR="00001F68" w:rsidRPr="00465F6A" w14:paraId="38D94BF8" w14:textId="77777777" w:rsidTr="005F59A5">
        <w:tc>
          <w:tcPr>
            <w:tcW w:w="1192" w:type="dxa"/>
          </w:tcPr>
          <w:p w14:paraId="4F189EB8" w14:textId="02658998" w:rsidR="00001F68" w:rsidRPr="00465F6A" w:rsidRDefault="00001F68" w:rsidP="000346DD">
            <w:pPr>
              <w:rPr>
                <w:rFonts w:cstheme="minorHAnsi"/>
              </w:rPr>
            </w:pPr>
            <w:r w:rsidRPr="00465F6A">
              <w:rPr>
                <w:rFonts w:cstheme="minorHAnsi"/>
              </w:rPr>
              <w:t>22</w:t>
            </w:r>
            <w:r w:rsidR="00465F6A">
              <w:rPr>
                <w:rFonts w:cstheme="minorHAnsi"/>
              </w:rPr>
              <w:t>-</w:t>
            </w:r>
            <w:r w:rsidRPr="00465F6A">
              <w:rPr>
                <w:rFonts w:cstheme="minorHAnsi"/>
              </w:rPr>
              <w:t>22</w:t>
            </w:r>
            <w:r w:rsidR="00CB7F5B">
              <w:rPr>
                <w:rFonts w:cstheme="minorHAnsi"/>
              </w:rPr>
              <w:t>, All</w:t>
            </w:r>
          </w:p>
        </w:tc>
        <w:tc>
          <w:tcPr>
            <w:tcW w:w="2961" w:type="dxa"/>
          </w:tcPr>
          <w:p w14:paraId="7E8DE88F" w14:textId="58351FC3" w:rsidR="00001F68" w:rsidRPr="00465F6A" w:rsidRDefault="00001F68" w:rsidP="000346DD">
            <w:pPr>
              <w:rPr>
                <w:rFonts w:cstheme="minorHAnsi"/>
              </w:rPr>
            </w:pPr>
            <w:r w:rsidRPr="00465F6A">
              <w:rPr>
                <w:rFonts w:cstheme="minorHAnsi"/>
              </w:rPr>
              <w:t>Voluntary Remediation/Redevelopment Act</w:t>
            </w:r>
          </w:p>
        </w:tc>
        <w:tc>
          <w:tcPr>
            <w:tcW w:w="5268" w:type="dxa"/>
            <w:shd w:val="clear" w:color="auto" w:fill="auto"/>
          </w:tcPr>
          <w:p w14:paraId="251FAF7C" w14:textId="65DD8F72" w:rsidR="00001F68" w:rsidRPr="00465F6A" w:rsidRDefault="00001F68" w:rsidP="000346DD">
            <w:pPr>
              <w:pStyle w:val="cs64ba71db"/>
              <w:spacing w:before="0" w:beforeAutospacing="0" w:after="0" w:afterAutospacing="0"/>
              <w:jc w:val="both"/>
              <w:rPr>
                <w:rFonts w:asciiTheme="minorHAnsi" w:hAnsiTheme="minorHAnsi" w:cstheme="minorHAnsi"/>
                <w:sz w:val="22"/>
                <w:szCs w:val="22"/>
              </w:rPr>
            </w:pPr>
            <w:r w:rsidRPr="00465F6A">
              <w:rPr>
                <w:rFonts w:asciiTheme="minorHAnsi" w:hAnsiTheme="minorHAnsi" w:cstheme="minorHAnsi"/>
                <w:sz w:val="22"/>
                <w:szCs w:val="22"/>
              </w:rPr>
              <w:t xml:space="preserve">Allows for redevelopment of </w:t>
            </w:r>
            <w:r w:rsidR="00465F6A" w:rsidRPr="00465F6A">
              <w:rPr>
                <w:rFonts w:asciiTheme="minorHAnsi" w:hAnsiTheme="minorHAnsi" w:cstheme="minorHAnsi"/>
                <w:sz w:val="22"/>
                <w:szCs w:val="22"/>
              </w:rPr>
              <w:t>abandoned</w:t>
            </w:r>
            <w:r w:rsidRPr="00465F6A">
              <w:rPr>
                <w:rFonts w:asciiTheme="minorHAnsi" w:hAnsiTheme="minorHAnsi" w:cstheme="minorHAnsi"/>
                <w:sz w:val="22"/>
                <w:szCs w:val="22"/>
              </w:rPr>
              <w:t xml:space="preserve">/ </w:t>
            </w:r>
            <w:r w:rsidR="00465F6A" w:rsidRPr="00465F6A">
              <w:rPr>
                <w:rFonts w:asciiTheme="minorHAnsi" w:hAnsiTheme="minorHAnsi" w:cstheme="minorHAnsi"/>
                <w:sz w:val="22"/>
                <w:szCs w:val="22"/>
              </w:rPr>
              <w:t>under-utilized</w:t>
            </w:r>
            <w:r w:rsidRPr="00465F6A">
              <w:rPr>
                <w:rFonts w:asciiTheme="minorHAnsi" w:hAnsiTheme="minorHAnsi" w:cstheme="minorHAnsi"/>
                <w:sz w:val="22"/>
                <w:szCs w:val="22"/>
              </w:rPr>
              <w:t xml:space="preserve"> property</w:t>
            </w:r>
            <w:r w:rsidR="00465F6A" w:rsidRPr="00465F6A">
              <w:rPr>
                <w:rFonts w:asciiTheme="minorHAnsi" w:hAnsiTheme="minorHAnsi" w:cstheme="minorHAnsi"/>
                <w:sz w:val="22"/>
                <w:szCs w:val="22"/>
              </w:rPr>
              <w:t xml:space="preserve"> which allows for greater efficiency and use of existing public facilities and services</w:t>
            </w:r>
            <w:r w:rsidR="00465F6A">
              <w:rPr>
                <w:rFonts w:asciiTheme="minorHAnsi" w:hAnsiTheme="minorHAnsi" w:cstheme="minorHAnsi"/>
                <w:sz w:val="22"/>
                <w:szCs w:val="22"/>
              </w:rPr>
              <w:t>.</w:t>
            </w:r>
          </w:p>
        </w:tc>
        <w:tc>
          <w:tcPr>
            <w:tcW w:w="4969" w:type="dxa"/>
          </w:tcPr>
          <w:p w14:paraId="4B9BF380" w14:textId="31DB4ECA" w:rsidR="00001F68" w:rsidRPr="00465F6A" w:rsidRDefault="00001F68" w:rsidP="000346DD">
            <w:pPr>
              <w:pStyle w:val="cs64ba71db"/>
              <w:spacing w:before="0" w:beforeAutospacing="0" w:after="0" w:afterAutospacing="0"/>
              <w:jc w:val="both"/>
              <w:rPr>
                <w:rFonts w:asciiTheme="minorHAnsi" w:hAnsiTheme="minorHAnsi" w:cstheme="minorHAnsi"/>
                <w:sz w:val="22"/>
                <w:szCs w:val="22"/>
              </w:rPr>
            </w:pPr>
            <w:r w:rsidRPr="00465F6A">
              <w:rPr>
                <w:rFonts w:asciiTheme="minorHAnsi" w:hAnsiTheme="minorHAnsi" w:cstheme="minorHAnsi"/>
                <w:sz w:val="22"/>
                <w:szCs w:val="22"/>
              </w:rPr>
              <w:t>Esp. 22-22-14 (land use covenant &amp; conversion of non-residential into residential)</w:t>
            </w:r>
          </w:p>
        </w:tc>
      </w:tr>
      <w:tr w:rsidR="005B3E03" w:rsidRPr="00465F6A" w14:paraId="530AC886" w14:textId="77777777" w:rsidTr="005F59A5">
        <w:tc>
          <w:tcPr>
            <w:tcW w:w="1192" w:type="dxa"/>
          </w:tcPr>
          <w:p w14:paraId="0723C881" w14:textId="5E10904E" w:rsidR="005B3E03" w:rsidRPr="00465F6A" w:rsidRDefault="005B3E03" w:rsidP="005B3E03">
            <w:pPr>
              <w:rPr>
                <w:rFonts w:cstheme="minorHAnsi"/>
              </w:rPr>
            </w:pPr>
            <w:r w:rsidRPr="00465F6A">
              <w:rPr>
                <w:rFonts w:cstheme="minorHAnsi"/>
              </w:rPr>
              <w:t>24</w:t>
            </w:r>
            <w:r w:rsidR="00CB7F5B">
              <w:rPr>
                <w:rFonts w:cstheme="minorHAnsi"/>
              </w:rPr>
              <w:t>, All</w:t>
            </w:r>
          </w:p>
        </w:tc>
        <w:tc>
          <w:tcPr>
            <w:tcW w:w="2961" w:type="dxa"/>
          </w:tcPr>
          <w:p w14:paraId="02CFAEEB" w14:textId="1B7A7DEC" w:rsidR="005B3E03" w:rsidRPr="00465F6A" w:rsidRDefault="005B3E03" w:rsidP="005B3E03">
            <w:pPr>
              <w:rPr>
                <w:rFonts w:cstheme="minorHAnsi"/>
              </w:rPr>
            </w:pPr>
            <w:r w:rsidRPr="00465F6A">
              <w:rPr>
                <w:rFonts w:cstheme="minorHAnsi"/>
              </w:rPr>
              <w:t>Public Service Commission</w:t>
            </w:r>
          </w:p>
        </w:tc>
        <w:tc>
          <w:tcPr>
            <w:tcW w:w="5268" w:type="dxa"/>
            <w:shd w:val="clear" w:color="auto" w:fill="auto"/>
          </w:tcPr>
          <w:p w14:paraId="74762DBB" w14:textId="453D79FC" w:rsidR="005B3E03" w:rsidRPr="00465F6A" w:rsidRDefault="005B3E03" w:rsidP="005B3E03">
            <w:pPr>
              <w:pStyle w:val="cs64ba71d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Oversees the PSDs via enforcement and regulation of their practices, services, and rates. </w:t>
            </w:r>
          </w:p>
        </w:tc>
        <w:tc>
          <w:tcPr>
            <w:tcW w:w="4969" w:type="dxa"/>
          </w:tcPr>
          <w:p w14:paraId="74C56042" w14:textId="77777777" w:rsidR="005B3E03" w:rsidRPr="00465F6A" w:rsidRDefault="005B3E03" w:rsidP="005B3E03">
            <w:pPr>
              <w:pStyle w:val="cs64ba71db"/>
              <w:spacing w:before="0" w:beforeAutospacing="0" w:after="0" w:afterAutospacing="0"/>
              <w:jc w:val="both"/>
              <w:rPr>
                <w:rFonts w:asciiTheme="minorHAnsi" w:hAnsiTheme="minorHAnsi" w:cstheme="minorHAnsi"/>
                <w:sz w:val="22"/>
                <w:szCs w:val="22"/>
              </w:rPr>
            </w:pPr>
          </w:p>
        </w:tc>
      </w:tr>
      <w:tr w:rsidR="00336711" w:rsidRPr="00465F6A" w14:paraId="3774F428" w14:textId="77777777" w:rsidTr="005F59A5">
        <w:tc>
          <w:tcPr>
            <w:tcW w:w="1192" w:type="dxa"/>
          </w:tcPr>
          <w:p w14:paraId="5B814C97" w14:textId="0D3911C6" w:rsidR="00336711" w:rsidRPr="00465F6A" w:rsidRDefault="00336711" w:rsidP="005B3E03">
            <w:pPr>
              <w:rPr>
                <w:rFonts w:cstheme="minorHAnsi"/>
              </w:rPr>
            </w:pPr>
            <w:r>
              <w:rPr>
                <w:rFonts w:cstheme="minorHAnsi"/>
              </w:rPr>
              <w:t>30-13A, All</w:t>
            </w:r>
          </w:p>
        </w:tc>
        <w:tc>
          <w:tcPr>
            <w:tcW w:w="2961" w:type="dxa"/>
          </w:tcPr>
          <w:p w14:paraId="0A641367" w14:textId="6FA732BF" w:rsidR="00336711" w:rsidRPr="00465F6A" w:rsidRDefault="00336711" w:rsidP="005B3E03">
            <w:pPr>
              <w:rPr>
                <w:rFonts w:cstheme="minorHAnsi"/>
              </w:rPr>
            </w:pPr>
            <w:r>
              <w:rPr>
                <w:rFonts w:cstheme="minorHAnsi"/>
              </w:rPr>
              <w:t>Professions &amp; Occupations, Land Surveyors</w:t>
            </w:r>
          </w:p>
        </w:tc>
        <w:tc>
          <w:tcPr>
            <w:tcW w:w="5268" w:type="dxa"/>
            <w:shd w:val="clear" w:color="auto" w:fill="auto"/>
          </w:tcPr>
          <w:p w14:paraId="3C490207" w14:textId="21A76C12" w:rsidR="00336711" w:rsidRDefault="00122863" w:rsidP="005B3E03">
            <w:pPr>
              <w:pStyle w:val="cs64ba71d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Gives the requirements of being a land surveyor in WV</w:t>
            </w:r>
          </w:p>
        </w:tc>
        <w:tc>
          <w:tcPr>
            <w:tcW w:w="4969" w:type="dxa"/>
          </w:tcPr>
          <w:p w14:paraId="57DF9571" w14:textId="3D217087" w:rsidR="00336711" w:rsidRPr="00465F6A" w:rsidRDefault="00122863" w:rsidP="005B3E03">
            <w:pPr>
              <w:pStyle w:val="cs64ba71d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Includes board of professional surveyors</w:t>
            </w:r>
          </w:p>
        </w:tc>
      </w:tr>
      <w:tr w:rsidR="005B3E03" w:rsidRPr="00465F6A" w14:paraId="208FE799" w14:textId="77777777" w:rsidTr="005F59A5">
        <w:tc>
          <w:tcPr>
            <w:tcW w:w="1192" w:type="dxa"/>
          </w:tcPr>
          <w:p w14:paraId="7975E3A7" w14:textId="58D628BE" w:rsidR="005B3E03" w:rsidRPr="00465F6A" w:rsidRDefault="005B3E03" w:rsidP="005B3E03">
            <w:pPr>
              <w:rPr>
                <w:rFonts w:cstheme="minorHAnsi"/>
              </w:rPr>
            </w:pPr>
            <w:r w:rsidRPr="00465F6A">
              <w:rPr>
                <w:rFonts w:cstheme="minorHAnsi"/>
              </w:rPr>
              <w:t>36B</w:t>
            </w:r>
            <w:r w:rsidR="00CB7F5B">
              <w:rPr>
                <w:rFonts w:cstheme="minorHAnsi"/>
              </w:rPr>
              <w:t>, All</w:t>
            </w:r>
          </w:p>
        </w:tc>
        <w:tc>
          <w:tcPr>
            <w:tcW w:w="2961" w:type="dxa"/>
          </w:tcPr>
          <w:p w14:paraId="3AAB6452" w14:textId="78FFDFE9" w:rsidR="005B3E03" w:rsidRPr="00465F6A" w:rsidRDefault="005B3E03" w:rsidP="005B3E03">
            <w:pPr>
              <w:rPr>
                <w:rFonts w:cstheme="minorHAnsi"/>
              </w:rPr>
            </w:pPr>
            <w:r w:rsidRPr="00465F6A">
              <w:rPr>
                <w:rFonts w:cstheme="minorHAnsi"/>
              </w:rPr>
              <w:t>Uniform Common Interest Act</w:t>
            </w:r>
          </w:p>
        </w:tc>
        <w:tc>
          <w:tcPr>
            <w:tcW w:w="5268" w:type="dxa"/>
            <w:shd w:val="clear" w:color="auto" w:fill="auto"/>
          </w:tcPr>
          <w:p w14:paraId="5C3471EF" w14:textId="1531D049" w:rsidR="005B3E03" w:rsidRPr="005B3E03" w:rsidRDefault="005B3E03" w:rsidP="005B3E03">
            <w:pPr>
              <w:pStyle w:val="cs64ba71db"/>
              <w:spacing w:before="0" w:beforeAutospacing="0" w:after="0" w:afterAutospacing="0"/>
              <w:jc w:val="both"/>
              <w:rPr>
                <w:rFonts w:asciiTheme="minorHAnsi" w:hAnsiTheme="minorHAnsi" w:cstheme="minorHAnsi"/>
                <w:sz w:val="22"/>
                <w:szCs w:val="22"/>
              </w:rPr>
            </w:pPr>
            <w:r w:rsidRPr="005B3E03">
              <w:rPr>
                <w:rFonts w:asciiTheme="minorHAnsi" w:hAnsiTheme="minorHAnsi" w:cstheme="minorHAnsi"/>
                <w:sz w:val="22"/>
                <w:szCs w:val="22"/>
              </w:rPr>
              <w:t>Creation of Residential or Commercial Associations for care of common interest property such as streets, community buildings or parking lots.</w:t>
            </w:r>
          </w:p>
        </w:tc>
        <w:tc>
          <w:tcPr>
            <w:tcW w:w="4969" w:type="dxa"/>
          </w:tcPr>
          <w:p w14:paraId="6303B6FD" w14:textId="64A996AE" w:rsidR="005B3E03" w:rsidRPr="00C4174B" w:rsidRDefault="005B3E03" w:rsidP="005B3E03">
            <w:pPr>
              <w:pStyle w:val="cs64ba71db"/>
              <w:spacing w:before="0" w:beforeAutospacing="0" w:after="0" w:afterAutospacing="0"/>
              <w:jc w:val="both"/>
              <w:rPr>
                <w:rStyle w:val="csd5d7d290"/>
                <w:rFonts w:asciiTheme="minorHAnsi" w:hAnsiTheme="minorHAnsi" w:cstheme="minorHAnsi"/>
                <w:color w:val="000000"/>
                <w:sz w:val="22"/>
                <w:szCs w:val="22"/>
              </w:rPr>
            </w:pPr>
            <w:r w:rsidRPr="00C4174B">
              <w:rPr>
                <w:rStyle w:val="csd5d7d290"/>
                <w:rFonts w:asciiTheme="minorHAnsi" w:hAnsiTheme="minorHAnsi" w:cstheme="minorHAnsi"/>
                <w:color w:val="000000"/>
                <w:sz w:val="22"/>
                <w:szCs w:val="22"/>
              </w:rPr>
              <w:t>I</w:t>
            </w:r>
            <w:r w:rsidRPr="00C4174B">
              <w:rPr>
                <w:rStyle w:val="csd5d7d290"/>
                <w:rFonts w:asciiTheme="minorHAnsi" w:hAnsiTheme="minorHAnsi" w:cstheme="minorHAnsi"/>
                <w:sz w:val="22"/>
                <w:szCs w:val="22"/>
              </w:rPr>
              <w:t>ncludes requirement of certification of plat by an independent registered surveyor, architect or engineer</w:t>
            </w:r>
            <w:r>
              <w:rPr>
                <w:rStyle w:val="csd5d7d290"/>
                <w:rFonts w:asciiTheme="minorHAnsi" w:hAnsiTheme="minorHAnsi" w:cstheme="minorHAnsi"/>
                <w:sz w:val="22"/>
                <w:szCs w:val="22"/>
              </w:rPr>
              <w:t xml:space="preserve"> (36B-2-109, G)</w:t>
            </w:r>
            <w:r w:rsidRPr="00C4174B">
              <w:rPr>
                <w:rStyle w:val="csd5d7d290"/>
                <w:rFonts w:asciiTheme="minorHAnsi" w:hAnsiTheme="minorHAnsi" w:cstheme="minorHAnsi"/>
                <w:sz w:val="22"/>
                <w:szCs w:val="22"/>
              </w:rPr>
              <w:t>.</w:t>
            </w:r>
          </w:p>
        </w:tc>
      </w:tr>
      <w:tr w:rsidR="005B3E03" w:rsidRPr="00465F6A" w14:paraId="356E68BB" w14:textId="77777777" w:rsidTr="005F59A5">
        <w:tc>
          <w:tcPr>
            <w:tcW w:w="1192" w:type="dxa"/>
          </w:tcPr>
          <w:p w14:paraId="31477F59" w14:textId="61773EDA" w:rsidR="005B3E03" w:rsidRPr="00465F6A" w:rsidRDefault="005B3E03" w:rsidP="005B3E03">
            <w:pPr>
              <w:rPr>
                <w:rFonts w:cstheme="minorHAnsi"/>
              </w:rPr>
            </w:pPr>
            <w:r w:rsidRPr="00465F6A">
              <w:rPr>
                <w:rFonts w:cstheme="minorHAnsi"/>
              </w:rPr>
              <w:t>37A</w:t>
            </w:r>
            <w:r w:rsidR="00CB7F5B">
              <w:rPr>
                <w:rFonts w:cstheme="minorHAnsi"/>
              </w:rPr>
              <w:t>, All</w:t>
            </w:r>
          </w:p>
        </w:tc>
        <w:tc>
          <w:tcPr>
            <w:tcW w:w="2961" w:type="dxa"/>
          </w:tcPr>
          <w:p w14:paraId="1EED349A" w14:textId="67266C34" w:rsidR="005B3E03" w:rsidRPr="005B3E03" w:rsidRDefault="005B3E03" w:rsidP="005B3E03">
            <w:pPr>
              <w:rPr>
                <w:rFonts w:cstheme="minorHAnsi"/>
              </w:rPr>
            </w:pPr>
            <w:r w:rsidRPr="005B3E03">
              <w:rPr>
                <w:rFonts w:cstheme="minorHAnsi"/>
              </w:rPr>
              <w:t>Radio Astronomy Zoning Act</w:t>
            </w:r>
          </w:p>
        </w:tc>
        <w:tc>
          <w:tcPr>
            <w:tcW w:w="5268" w:type="dxa"/>
            <w:shd w:val="clear" w:color="auto" w:fill="auto"/>
          </w:tcPr>
          <w:p w14:paraId="0D07C56D" w14:textId="093BA819" w:rsidR="005B3E03" w:rsidRPr="005B3E03" w:rsidRDefault="005B3E03" w:rsidP="005B3E03">
            <w:pPr>
              <w:pStyle w:val="cs64ba71db"/>
              <w:spacing w:before="0" w:beforeAutospacing="0" w:after="0" w:afterAutospacing="0"/>
              <w:jc w:val="both"/>
              <w:rPr>
                <w:rFonts w:asciiTheme="minorHAnsi" w:hAnsiTheme="minorHAnsi" w:cstheme="minorHAnsi"/>
                <w:sz w:val="22"/>
                <w:szCs w:val="22"/>
              </w:rPr>
            </w:pPr>
            <w:r w:rsidRPr="005B3E03">
              <w:rPr>
                <w:rFonts w:asciiTheme="minorHAnsi" w:hAnsiTheme="minorHAnsi" w:cstheme="minorHAnsi"/>
                <w:sz w:val="22"/>
                <w:szCs w:val="22"/>
              </w:rPr>
              <w:t xml:space="preserve">No operating of electrical equipment within a certain proximity of any radio astronomy facility </w:t>
            </w:r>
          </w:p>
        </w:tc>
        <w:tc>
          <w:tcPr>
            <w:tcW w:w="4969" w:type="dxa"/>
          </w:tcPr>
          <w:p w14:paraId="7E2D9307" w14:textId="481201B3" w:rsidR="005B3E03" w:rsidRPr="00465F6A" w:rsidRDefault="005B3E03" w:rsidP="005B3E03">
            <w:pPr>
              <w:pStyle w:val="cs64ba71db"/>
              <w:spacing w:before="0" w:beforeAutospacing="0" w:after="0" w:afterAutospacing="0"/>
              <w:jc w:val="both"/>
              <w:rPr>
                <w:rFonts w:asciiTheme="minorHAnsi" w:hAnsiTheme="minorHAnsi" w:cstheme="minorHAnsi"/>
                <w:sz w:val="22"/>
                <w:szCs w:val="22"/>
              </w:rPr>
            </w:pPr>
            <w:r w:rsidRPr="00465F6A">
              <w:rPr>
                <w:rFonts w:asciiTheme="minorHAnsi" w:hAnsiTheme="minorHAnsi" w:cstheme="minorHAnsi"/>
                <w:sz w:val="22"/>
                <w:szCs w:val="22"/>
              </w:rPr>
              <w:t>Mon Co does not have at this time</w:t>
            </w:r>
          </w:p>
        </w:tc>
      </w:tr>
      <w:tr w:rsidR="005B3E03" w:rsidRPr="00465F6A" w14:paraId="41B91131" w14:textId="77777777" w:rsidTr="005F59A5">
        <w:tc>
          <w:tcPr>
            <w:tcW w:w="1192" w:type="dxa"/>
          </w:tcPr>
          <w:p w14:paraId="33E9F6A8" w14:textId="62939338" w:rsidR="005B3E03" w:rsidRPr="00465F6A" w:rsidRDefault="005B3E03" w:rsidP="005B3E03">
            <w:pPr>
              <w:rPr>
                <w:rFonts w:cstheme="minorHAnsi"/>
              </w:rPr>
            </w:pPr>
            <w:r>
              <w:rPr>
                <w:rFonts w:cstheme="minorHAnsi"/>
              </w:rPr>
              <w:t>39-1-</w:t>
            </w:r>
            <w:r w:rsidR="00336711">
              <w:rPr>
                <w:rFonts w:cstheme="minorHAnsi"/>
              </w:rPr>
              <w:t>2a</w:t>
            </w:r>
          </w:p>
        </w:tc>
        <w:tc>
          <w:tcPr>
            <w:tcW w:w="2961" w:type="dxa"/>
          </w:tcPr>
          <w:p w14:paraId="31A85AFB" w14:textId="2EB7B6A1" w:rsidR="005B3E03" w:rsidRPr="005B3E03" w:rsidRDefault="00336711" w:rsidP="005B3E03">
            <w:pPr>
              <w:rPr>
                <w:rFonts w:cstheme="minorHAnsi"/>
              </w:rPr>
            </w:pPr>
            <w:r>
              <w:rPr>
                <w:rFonts w:cstheme="minorHAnsi"/>
              </w:rPr>
              <w:t>Requirements for Admission to Record Certain Instruments</w:t>
            </w:r>
          </w:p>
        </w:tc>
        <w:tc>
          <w:tcPr>
            <w:tcW w:w="5268" w:type="dxa"/>
            <w:shd w:val="clear" w:color="auto" w:fill="auto"/>
          </w:tcPr>
          <w:p w14:paraId="22B721C2" w14:textId="59BAB511" w:rsidR="005B3E03" w:rsidRPr="005B3E03" w:rsidRDefault="00336711" w:rsidP="005B3E03">
            <w:pPr>
              <w:pStyle w:val="cs64ba71d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Survey documents require surveyor’s signature and seal affixed thereto</w:t>
            </w:r>
          </w:p>
        </w:tc>
        <w:tc>
          <w:tcPr>
            <w:tcW w:w="4969" w:type="dxa"/>
          </w:tcPr>
          <w:p w14:paraId="6696C965" w14:textId="7C3232B1" w:rsidR="005B3E03" w:rsidRPr="00465F6A" w:rsidRDefault="00336711" w:rsidP="005B3E03">
            <w:pPr>
              <w:pStyle w:val="cs64ba71d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Exemptions found under 39-1-2a, B and 30-13A</w:t>
            </w:r>
          </w:p>
        </w:tc>
      </w:tr>
      <w:tr w:rsidR="005B3E03" w:rsidRPr="00465F6A" w14:paraId="4CEF3925" w14:textId="77777777" w:rsidTr="005F59A5">
        <w:tc>
          <w:tcPr>
            <w:tcW w:w="1192" w:type="dxa"/>
          </w:tcPr>
          <w:p w14:paraId="2BF99685" w14:textId="088539DA" w:rsidR="005B3E03" w:rsidRPr="00465F6A" w:rsidRDefault="005B3E03" w:rsidP="005B3E03">
            <w:pPr>
              <w:rPr>
                <w:rFonts w:cstheme="minorHAnsi"/>
              </w:rPr>
            </w:pPr>
            <w:r>
              <w:rPr>
                <w:rFonts w:cstheme="minorHAnsi"/>
              </w:rPr>
              <w:t>60-7-4a</w:t>
            </w:r>
          </w:p>
        </w:tc>
        <w:tc>
          <w:tcPr>
            <w:tcW w:w="2961" w:type="dxa"/>
          </w:tcPr>
          <w:p w14:paraId="21103FCA" w14:textId="1044D699" w:rsidR="005B3E03" w:rsidRPr="00465F6A" w:rsidRDefault="005B3E03" w:rsidP="005B3E03">
            <w:pPr>
              <w:rPr>
                <w:rFonts w:cstheme="minorHAnsi"/>
              </w:rPr>
            </w:pPr>
            <w:r>
              <w:rPr>
                <w:rFonts w:cstheme="minorHAnsi"/>
              </w:rPr>
              <w:t xml:space="preserve">State Control of </w:t>
            </w:r>
            <w:proofErr w:type="spellStart"/>
            <w:r>
              <w:rPr>
                <w:rFonts w:cstheme="minorHAnsi"/>
              </w:rPr>
              <w:t>Liqours</w:t>
            </w:r>
            <w:proofErr w:type="spellEnd"/>
            <w:r>
              <w:rPr>
                <w:rFonts w:cstheme="minorHAnsi"/>
              </w:rPr>
              <w:t>, Application for License</w:t>
            </w:r>
          </w:p>
        </w:tc>
        <w:tc>
          <w:tcPr>
            <w:tcW w:w="5268" w:type="dxa"/>
            <w:shd w:val="clear" w:color="auto" w:fill="auto"/>
          </w:tcPr>
          <w:p w14:paraId="076BE933" w14:textId="18B9B280" w:rsidR="005B3E03" w:rsidRPr="00465F6A" w:rsidRDefault="005B3E03" w:rsidP="005B3E03">
            <w:pPr>
              <w:pStyle w:val="cs64ba71d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Use of a liquor license must be compatible with any plan or zoning </w:t>
            </w:r>
            <w:r w:rsidR="00846B65">
              <w:rPr>
                <w:rFonts w:asciiTheme="minorHAnsi" w:hAnsiTheme="minorHAnsi" w:cstheme="minorHAnsi"/>
                <w:sz w:val="22"/>
                <w:szCs w:val="22"/>
              </w:rPr>
              <w:t>ordinance adopted</w:t>
            </w:r>
            <w:r>
              <w:rPr>
                <w:rFonts w:asciiTheme="minorHAnsi" w:hAnsiTheme="minorHAnsi" w:cstheme="minorHAnsi"/>
                <w:sz w:val="22"/>
                <w:szCs w:val="22"/>
              </w:rPr>
              <w:t xml:space="preserve"> by the governing body</w:t>
            </w:r>
          </w:p>
        </w:tc>
        <w:tc>
          <w:tcPr>
            <w:tcW w:w="4969" w:type="dxa"/>
          </w:tcPr>
          <w:p w14:paraId="51DE0193" w14:textId="048BAF5D" w:rsidR="005B3E03" w:rsidRPr="00465F6A" w:rsidRDefault="005B3E03" w:rsidP="005B3E03">
            <w:pPr>
              <w:pStyle w:val="cs64ba71db"/>
              <w:spacing w:before="0" w:beforeAutospacing="0" w:after="0" w:afterAutospacing="0"/>
              <w:jc w:val="both"/>
              <w:rPr>
                <w:rFonts w:asciiTheme="minorHAnsi" w:hAnsiTheme="minorHAnsi" w:cstheme="minorHAnsi"/>
                <w:sz w:val="22"/>
                <w:szCs w:val="22"/>
              </w:rPr>
            </w:pPr>
          </w:p>
        </w:tc>
      </w:tr>
    </w:tbl>
    <w:p w14:paraId="72875828" w14:textId="56A4F0F6" w:rsidR="00E37318" w:rsidRDefault="00E37318" w:rsidP="00E37318">
      <w:pPr>
        <w:rPr>
          <w:rFonts w:cstheme="minorHAnsi"/>
        </w:rPr>
      </w:pPr>
    </w:p>
    <w:p w14:paraId="10BCF30C" w14:textId="5E5963DC" w:rsidR="00336711" w:rsidRDefault="00336711" w:rsidP="00336711">
      <w:pPr>
        <w:jc w:val="center"/>
        <w:rPr>
          <w:rFonts w:cstheme="minorHAnsi"/>
          <w:u w:val="single"/>
        </w:rPr>
      </w:pPr>
      <w:r w:rsidRPr="00336711">
        <w:rPr>
          <w:rFonts w:cstheme="minorHAnsi"/>
          <w:u w:val="single"/>
        </w:rPr>
        <w:t>Other WV Legislative Rules Which</w:t>
      </w:r>
      <w:r w:rsidRPr="00465F6A">
        <w:rPr>
          <w:rFonts w:cstheme="minorHAnsi"/>
          <w:u w:val="single"/>
        </w:rPr>
        <w:t xml:space="preserve"> Can Affect Planning Beyond 8A</w:t>
      </w:r>
    </w:p>
    <w:tbl>
      <w:tblPr>
        <w:tblStyle w:val="TableGrid"/>
        <w:tblW w:w="14390" w:type="dxa"/>
        <w:tblLook w:val="04A0" w:firstRow="1" w:lastRow="0" w:firstColumn="1" w:lastColumn="0" w:noHBand="0" w:noVBand="1"/>
      </w:tblPr>
      <w:tblGrid>
        <w:gridCol w:w="1192"/>
        <w:gridCol w:w="2961"/>
        <w:gridCol w:w="5268"/>
        <w:gridCol w:w="4969"/>
      </w:tblGrid>
      <w:tr w:rsidR="00336711" w:rsidRPr="00465F6A" w14:paraId="77B8C22E" w14:textId="77777777" w:rsidTr="00366F35">
        <w:tc>
          <w:tcPr>
            <w:tcW w:w="1192" w:type="dxa"/>
          </w:tcPr>
          <w:p w14:paraId="68935DA8" w14:textId="68A1C397" w:rsidR="00336711" w:rsidRPr="00465F6A" w:rsidRDefault="00336711" w:rsidP="00366F35">
            <w:pPr>
              <w:jc w:val="center"/>
              <w:rPr>
                <w:rFonts w:cstheme="minorHAnsi"/>
                <w:b/>
              </w:rPr>
            </w:pPr>
            <w:r>
              <w:rPr>
                <w:rFonts w:cstheme="minorHAnsi"/>
                <w:b/>
              </w:rPr>
              <w:t>Rule</w:t>
            </w:r>
          </w:p>
        </w:tc>
        <w:tc>
          <w:tcPr>
            <w:tcW w:w="2961" w:type="dxa"/>
          </w:tcPr>
          <w:p w14:paraId="787CDB68" w14:textId="77777777" w:rsidR="00336711" w:rsidRPr="00465F6A" w:rsidRDefault="00336711" w:rsidP="00366F35">
            <w:pPr>
              <w:jc w:val="center"/>
              <w:rPr>
                <w:rFonts w:cstheme="minorHAnsi"/>
                <w:b/>
              </w:rPr>
            </w:pPr>
            <w:r w:rsidRPr="00465F6A">
              <w:rPr>
                <w:rFonts w:cstheme="minorHAnsi"/>
                <w:b/>
              </w:rPr>
              <w:t>Title</w:t>
            </w:r>
          </w:p>
        </w:tc>
        <w:tc>
          <w:tcPr>
            <w:tcW w:w="5268" w:type="dxa"/>
          </w:tcPr>
          <w:p w14:paraId="68FA1BC4" w14:textId="77777777" w:rsidR="00336711" w:rsidRPr="00465F6A" w:rsidRDefault="00336711" w:rsidP="00366F35">
            <w:pPr>
              <w:jc w:val="center"/>
              <w:rPr>
                <w:rFonts w:cstheme="minorHAnsi"/>
                <w:b/>
              </w:rPr>
            </w:pPr>
            <w:r w:rsidRPr="00465F6A">
              <w:rPr>
                <w:rFonts w:cstheme="minorHAnsi"/>
                <w:b/>
              </w:rPr>
              <w:t>What it Does</w:t>
            </w:r>
          </w:p>
        </w:tc>
        <w:tc>
          <w:tcPr>
            <w:tcW w:w="4969" w:type="dxa"/>
          </w:tcPr>
          <w:p w14:paraId="5E081920" w14:textId="77777777" w:rsidR="00336711" w:rsidRPr="00465F6A" w:rsidRDefault="00336711" w:rsidP="00366F35">
            <w:pPr>
              <w:jc w:val="center"/>
              <w:rPr>
                <w:rFonts w:cstheme="minorHAnsi"/>
                <w:b/>
              </w:rPr>
            </w:pPr>
            <w:r w:rsidRPr="00465F6A">
              <w:rPr>
                <w:rFonts w:cstheme="minorHAnsi"/>
                <w:b/>
              </w:rPr>
              <w:t>Comments/</w:t>
            </w:r>
            <w:proofErr w:type="spellStart"/>
            <w:r w:rsidRPr="00465F6A">
              <w:rPr>
                <w:rFonts w:cstheme="minorHAnsi"/>
                <w:b/>
              </w:rPr>
              <w:t>Implimentation</w:t>
            </w:r>
            <w:proofErr w:type="spellEnd"/>
          </w:p>
        </w:tc>
      </w:tr>
      <w:tr w:rsidR="00336711" w:rsidRPr="00465F6A" w14:paraId="74A334BC" w14:textId="77777777" w:rsidTr="00366F35">
        <w:tc>
          <w:tcPr>
            <w:tcW w:w="1192" w:type="dxa"/>
          </w:tcPr>
          <w:p w14:paraId="05FE4B96" w14:textId="0A72A854" w:rsidR="00336711" w:rsidRPr="00465F6A" w:rsidRDefault="00336711" w:rsidP="00366F35">
            <w:pPr>
              <w:rPr>
                <w:rFonts w:cstheme="minorHAnsi"/>
              </w:rPr>
            </w:pPr>
            <w:r>
              <w:rPr>
                <w:rFonts w:cstheme="minorHAnsi"/>
              </w:rPr>
              <w:t>Title 23</w:t>
            </w:r>
            <w:r w:rsidR="00122863">
              <w:rPr>
                <w:rFonts w:cstheme="minorHAnsi"/>
              </w:rPr>
              <w:t xml:space="preserve"> Series 1-5</w:t>
            </w:r>
          </w:p>
        </w:tc>
        <w:tc>
          <w:tcPr>
            <w:tcW w:w="2961" w:type="dxa"/>
          </w:tcPr>
          <w:p w14:paraId="07A66A20" w14:textId="6AC8F0C8" w:rsidR="00336711" w:rsidRPr="00465F6A" w:rsidRDefault="00122863" w:rsidP="00366F35">
            <w:pPr>
              <w:rPr>
                <w:rFonts w:cstheme="minorHAnsi"/>
              </w:rPr>
            </w:pPr>
            <w:r>
              <w:rPr>
                <w:rFonts w:cstheme="minorHAnsi"/>
              </w:rPr>
              <w:t>Board of Professional Surveyors</w:t>
            </w:r>
          </w:p>
        </w:tc>
        <w:tc>
          <w:tcPr>
            <w:tcW w:w="5268" w:type="dxa"/>
          </w:tcPr>
          <w:p w14:paraId="1641FCAF" w14:textId="14E743BB" w:rsidR="00336711" w:rsidRPr="00465F6A" w:rsidRDefault="00122863" w:rsidP="00366F35">
            <w:pPr>
              <w:rPr>
                <w:rFonts w:cstheme="minorHAnsi"/>
              </w:rPr>
            </w:pPr>
            <w:r>
              <w:rPr>
                <w:rFonts w:cstheme="minorHAnsi"/>
              </w:rPr>
              <w:t>Outlines continuing education, complaint procedures, fees, and standards for practicing</w:t>
            </w:r>
          </w:p>
        </w:tc>
        <w:tc>
          <w:tcPr>
            <w:tcW w:w="4969" w:type="dxa"/>
          </w:tcPr>
          <w:p w14:paraId="7C877BBE" w14:textId="5E6FF2B8" w:rsidR="00336711" w:rsidRPr="00465F6A" w:rsidRDefault="00122863" w:rsidP="00366F35">
            <w:pPr>
              <w:rPr>
                <w:rFonts w:cstheme="minorHAnsi"/>
              </w:rPr>
            </w:pPr>
            <w:r>
              <w:rPr>
                <w:rFonts w:cstheme="minorHAnsi"/>
              </w:rPr>
              <w:t xml:space="preserve">Includes minimum plat standards and description standards, </w:t>
            </w:r>
            <w:r w:rsidRPr="00122863">
              <w:rPr>
                <w:rFonts w:cstheme="minorHAnsi"/>
              </w:rPr>
              <w:t>wvbps.wv.gov</w:t>
            </w:r>
            <w:r>
              <w:rPr>
                <w:rFonts w:cstheme="minorHAnsi"/>
              </w:rPr>
              <w:t>/law</w:t>
            </w:r>
          </w:p>
        </w:tc>
      </w:tr>
      <w:tr w:rsidR="00336711" w:rsidRPr="00465F6A" w14:paraId="0A979482" w14:textId="77777777" w:rsidTr="00366F35">
        <w:tc>
          <w:tcPr>
            <w:tcW w:w="1192" w:type="dxa"/>
          </w:tcPr>
          <w:p w14:paraId="7D198089" w14:textId="12134636" w:rsidR="00336711" w:rsidRPr="00465F6A" w:rsidRDefault="00122863" w:rsidP="00366F35">
            <w:pPr>
              <w:rPr>
                <w:rFonts w:cstheme="minorHAnsi"/>
              </w:rPr>
            </w:pPr>
            <w:r>
              <w:rPr>
                <w:rFonts w:cstheme="minorHAnsi"/>
              </w:rPr>
              <w:lastRenderedPageBreak/>
              <w:t>Title 87 Series 4</w:t>
            </w:r>
          </w:p>
        </w:tc>
        <w:tc>
          <w:tcPr>
            <w:tcW w:w="2961" w:type="dxa"/>
          </w:tcPr>
          <w:p w14:paraId="5664FBD5" w14:textId="436CE3EB" w:rsidR="00336711" w:rsidRPr="005B3E03" w:rsidRDefault="00122863" w:rsidP="00366F35">
            <w:r>
              <w:t>West Virginia State Fire Commission, State Building Code</w:t>
            </w:r>
          </w:p>
        </w:tc>
        <w:tc>
          <w:tcPr>
            <w:tcW w:w="5268" w:type="dxa"/>
            <w:shd w:val="clear" w:color="auto" w:fill="auto"/>
          </w:tcPr>
          <w:p w14:paraId="7B1E0227" w14:textId="1F4B5768" w:rsidR="00336711" w:rsidRPr="005B3E03" w:rsidRDefault="00122863" w:rsidP="00366F35">
            <w:r>
              <w:t>Current State Code utilizes the International Building Code, 2015 version</w:t>
            </w:r>
          </w:p>
        </w:tc>
        <w:tc>
          <w:tcPr>
            <w:tcW w:w="4969" w:type="dxa"/>
          </w:tcPr>
          <w:p w14:paraId="494581F6" w14:textId="23207E8E" w:rsidR="00336711" w:rsidRPr="00465F6A" w:rsidRDefault="00122863" w:rsidP="00366F35">
            <w:pPr>
              <w:rPr>
                <w:rFonts w:cstheme="minorHAnsi"/>
              </w:rPr>
            </w:pPr>
            <w:r>
              <w:rPr>
                <w:rFonts w:cstheme="minorHAnsi"/>
              </w:rPr>
              <w:t>Mon County does not currently implement.</w:t>
            </w:r>
          </w:p>
        </w:tc>
      </w:tr>
      <w:tr w:rsidR="00336711" w:rsidRPr="00465F6A" w14:paraId="3D6C8B97" w14:textId="77777777" w:rsidTr="00366F35">
        <w:tc>
          <w:tcPr>
            <w:tcW w:w="1192" w:type="dxa"/>
          </w:tcPr>
          <w:p w14:paraId="74290668" w14:textId="5BD526C5" w:rsidR="00336711" w:rsidRPr="00465F6A" w:rsidRDefault="00A822ED" w:rsidP="00366F35">
            <w:pPr>
              <w:rPr>
                <w:rFonts w:cstheme="minorHAnsi"/>
              </w:rPr>
            </w:pPr>
            <w:r>
              <w:rPr>
                <w:rFonts w:cstheme="minorHAnsi"/>
              </w:rPr>
              <w:t>Title 64 Series 9</w:t>
            </w:r>
          </w:p>
        </w:tc>
        <w:tc>
          <w:tcPr>
            <w:tcW w:w="2961" w:type="dxa"/>
          </w:tcPr>
          <w:p w14:paraId="64E7B30C" w14:textId="300E6E47" w:rsidR="00336711" w:rsidRPr="005B3E03" w:rsidRDefault="00A822ED" w:rsidP="00366F35">
            <w:r>
              <w:t>Sewer Systems, Sewage Treatment Systems and Sewage Tank Cleaners</w:t>
            </w:r>
          </w:p>
        </w:tc>
        <w:tc>
          <w:tcPr>
            <w:tcW w:w="5268" w:type="dxa"/>
            <w:shd w:val="clear" w:color="auto" w:fill="auto"/>
          </w:tcPr>
          <w:p w14:paraId="27CCC986" w14:textId="1BA63E85" w:rsidR="00336711" w:rsidRPr="005B3E03" w:rsidRDefault="00A822ED" w:rsidP="00366F35">
            <w:r>
              <w:t>Outlines requirements for sewer systems, sewage treatment/disposal plants and cert of sewage tank installers</w:t>
            </w:r>
          </w:p>
        </w:tc>
        <w:tc>
          <w:tcPr>
            <w:tcW w:w="4969" w:type="dxa"/>
          </w:tcPr>
          <w:p w14:paraId="60460BE8" w14:textId="77777777" w:rsidR="00336711" w:rsidRDefault="00A822ED" w:rsidP="00366F35">
            <w:pPr>
              <w:rPr>
                <w:rFonts w:cstheme="minorHAnsi"/>
              </w:rPr>
            </w:pPr>
            <w:r>
              <w:rPr>
                <w:rFonts w:cstheme="minorHAnsi"/>
              </w:rPr>
              <w:t xml:space="preserve">64-9-8.5 &amp; 8.6: 10,00 </w:t>
            </w:r>
            <w:proofErr w:type="spellStart"/>
            <w:r>
              <w:rPr>
                <w:rFonts w:cstheme="minorHAnsi"/>
              </w:rPr>
              <w:t>sq</w:t>
            </w:r>
            <w:proofErr w:type="spellEnd"/>
            <w:r>
              <w:rPr>
                <w:rFonts w:cstheme="minorHAnsi"/>
              </w:rPr>
              <w:t xml:space="preserve"> ft (0.22 ac) for </w:t>
            </w:r>
            <w:proofErr w:type="spellStart"/>
            <w:r>
              <w:rPr>
                <w:rFonts w:cstheme="minorHAnsi"/>
              </w:rPr>
              <w:t>powts</w:t>
            </w:r>
            <w:proofErr w:type="spellEnd"/>
            <w:r>
              <w:rPr>
                <w:rFonts w:cstheme="minorHAnsi"/>
              </w:rPr>
              <w:t xml:space="preserve"> with public water; 20,000 </w:t>
            </w:r>
            <w:proofErr w:type="spellStart"/>
            <w:r>
              <w:rPr>
                <w:rFonts w:cstheme="minorHAnsi"/>
              </w:rPr>
              <w:t>sq</w:t>
            </w:r>
            <w:proofErr w:type="spellEnd"/>
            <w:r>
              <w:rPr>
                <w:rFonts w:cstheme="minorHAnsi"/>
              </w:rPr>
              <w:t xml:space="preserve"> ft (0.49 ac) for </w:t>
            </w:r>
            <w:proofErr w:type="spellStart"/>
            <w:r>
              <w:rPr>
                <w:rFonts w:cstheme="minorHAnsi"/>
              </w:rPr>
              <w:t>powts</w:t>
            </w:r>
            <w:proofErr w:type="spellEnd"/>
            <w:r>
              <w:rPr>
                <w:rFonts w:cstheme="minorHAnsi"/>
              </w:rPr>
              <w:t xml:space="preserve"> w/out public water</w:t>
            </w:r>
          </w:p>
          <w:p w14:paraId="0FC9F61C" w14:textId="77777777" w:rsidR="00A822ED" w:rsidRDefault="00A822ED" w:rsidP="00366F35">
            <w:pPr>
              <w:rPr>
                <w:rFonts w:cstheme="minorHAnsi"/>
              </w:rPr>
            </w:pPr>
          </w:p>
          <w:p w14:paraId="765BDE50" w14:textId="4BCC267D" w:rsidR="00A822ED" w:rsidRPr="00465F6A" w:rsidRDefault="00A822ED" w:rsidP="00366F35">
            <w:pPr>
              <w:rPr>
                <w:rFonts w:cstheme="minorHAnsi"/>
              </w:rPr>
            </w:pPr>
            <w:r>
              <w:rPr>
                <w:rFonts w:cstheme="minorHAnsi"/>
              </w:rPr>
              <w:t xml:space="preserve">64-9-8.9a Lots &lt; 2ac &amp; &lt; 150 ft frontage require 10,00 </w:t>
            </w:r>
            <w:proofErr w:type="spellStart"/>
            <w:r>
              <w:rPr>
                <w:rFonts w:cstheme="minorHAnsi"/>
              </w:rPr>
              <w:t>sq</w:t>
            </w:r>
            <w:proofErr w:type="spellEnd"/>
            <w:r>
              <w:rPr>
                <w:rFonts w:cstheme="minorHAnsi"/>
              </w:rPr>
              <w:t xml:space="preserve"> ft for </w:t>
            </w:r>
            <w:proofErr w:type="spellStart"/>
            <w:r>
              <w:rPr>
                <w:rFonts w:cstheme="minorHAnsi"/>
              </w:rPr>
              <w:t>powts</w:t>
            </w:r>
            <w:proofErr w:type="spellEnd"/>
            <w:r>
              <w:rPr>
                <w:rFonts w:cstheme="minorHAnsi"/>
              </w:rPr>
              <w:t xml:space="preserve"> separate from other development</w:t>
            </w:r>
            <w:bookmarkStart w:id="0" w:name="_GoBack"/>
            <w:bookmarkEnd w:id="0"/>
          </w:p>
        </w:tc>
      </w:tr>
      <w:tr w:rsidR="00336711" w:rsidRPr="00465F6A" w14:paraId="67734BE4" w14:textId="77777777" w:rsidTr="00366F35">
        <w:tc>
          <w:tcPr>
            <w:tcW w:w="1192" w:type="dxa"/>
          </w:tcPr>
          <w:p w14:paraId="0833E252" w14:textId="640CAEB0" w:rsidR="00336711" w:rsidRPr="00465F6A" w:rsidRDefault="00336711" w:rsidP="00366F35">
            <w:pPr>
              <w:rPr>
                <w:rFonts w:cstheme="minorHAnsi"/>
              </w:rPr>
            </w:pPr>
          </w:p>
        </w:tc>
        <w:tc>
          <w:tcPr>
            <w:tcW w:w="2961" w:type="dxa"/>
          </w:tcPr>
          <w:p w14:paraId="497E1BAF" w14:textId="51F5F6DF" w:rsidR="00336711" w:rsidRPr="005B3E03" w:rsidRDefault="00336711" w:rsidP="00366F35"/>
        </w:tc>
        <w:tc>
          <w:tcPr>
            <w:tcW w:w="5268" w:type="dxa"/>
            <w:shd w:val="clear" w:color="auto" w:fill="auto"/>
          </w:tcPr>
          <w:p w14:paraId="05F8F5C0" w14:textId="70C508F8" w:rsidR="00336711" w:rsidRPr="005B3E03" w:rsidRDefault="00336711" w:rsidP="00366F35"/>
        </w:tc>
        <w:tc>
          <w:tcPr>
            <w:tcW w:w="4969" w:type="dxa"/>
          </w:tcPr>
          <w:p w14:paraId="3AF86CD0" w14:textId="77777777" w:rsidR="00336711" w:rsidRPr="00465F6A" w:rsidRDefault="00336711" w:rsidP="00366F35">
            <w:pPr>
              <w:rPr>
                <w:rFonts w:cstheme="minorHAnsi"/>
              </w:rPr>
            </w:pPr>
          </w:p>
        </w:tc>
      </w:tr>
    </w:tbl>
    <w:p w14:paraId="2658C95D" w14:textId="1693E495" w:rsidR="00336711" w:rsidRDefault="00336711" w:rsidP="00336711">
      <w:pPr>
        <w:rPr>
          <w:rFonts w:cstheme="minorHAnsi"/>
        </w:rPr>
      </w:pPr>
    </w:p>
    <w:p w14:paraId="2E0F09DB" w14:textId="32E1090B" w:rsidR="00122863" w:rsidRDefault="00122863" w:rsidP="00122863">
      <w:pPr>
        <w:jc w:val="center"/>
        <w:rPr>
          <w:rFonts w:cstheme="minorHAnsi"/>
          <w:u w:val="single"/>
        </w:rPr>
      </w:pPr>
      <w:r w:rsidRPr="00465F6A">
        <w:rPr>
          <w:rFonts w:cstheme="minorHAnsi"/>
          <w:u w:val="single"/>
        </w:rPr>
        <w:t xml:space="preserve">Other </w:t>
      </w:r>
      <w:r>
        <w:rPr>
          <w:rFonts w:cstheme="minorHAnsi"/>
          <w:u w:val="single"/>
        </w:rPr>
        <w:t>Federal/State/Local Entities</w:t>
      </w:r>
      <w:r w:rsidR="00AD714F">
        <w:rPr>
          <w:rFonts w:cstheme="minorHAnsi"/>
          <w:u w:val="single"/>
        </w:rPr>
        <w:t>/Items</w:t>
      </w:r>
      <w:r w:rsidRPr="00465F6A">
        <w:rPr>
          <w:rFonts w:cstheme="minorHAnsi"/>
          <w:u w:val="single"/>
        </w:rPr>
        <w:t xml:space="preserve"> Which Can Affect Planning Beyond 8A</w:t>
      </w:r>
    </w:p>
    <w:tbl>
      <w:tblPr>
        <w:tblStyle w:val="TableGrid"/>
        <w:tblW w:w="14390" w:type="dxa"/>
        <w:tblLook w:val="04A0" w:firstRow="1" w:lastRow="0" w:firstColumn="1" w:lastColumn="0" w:noHBand="0" w:noVBand="1"/>
      </w:tblPr>
      <w:tblGrid>
        <w:gridCol w:w="1394"/>
        <w:gridCol w:w="2918"/>
        <w:gridCol w:w="5172"/>
        <w:gridCol w:w="4906"/>
      </w:tblGrid>
      <w:tr w:rsidR="00122863" w:rsidRPr="00465F6A" w14:paraId="15975010" w14:textId="77777777" w:rsidTr="00366F35">
        <w:tc>
          <w:tcPr>
            <w:tcW w:w="1192" w:type="dxa"/>
          </w:tcPr>
          <w:p w14:paraId="654F91F2" w14:textId="2A152D97" w:rsidR="00122863" w:rsidRPr="00465F6A" w:rsidRDefault="008842D9" w:rsidP="00366F35">
            <w:pPr>
              <w:jc w:val="center"/>
              <w:rPr>
                <w:rFonts w:cstheme="minorHAnsi"/>
                <w:b/>
              </w:rPr>
            </w:pPr>
            <w:proofErr w:type="spellStart"/>
            <w:r>
              <w:rPr>
                <w:rFonts w:cstheme="minorHAnsi"/>
                <w:b/>
              </w:rPr>
              <w:t>Establisment</w:t>
            </w:r>
            <w:proofErr w:type="spellEnd"/>
          </w:p>
        </w:tc>
        <w:tc>
          <w:tcPr>
            <w:tcW w:w="2961" w:type="dxa"/>
          </w:tcPr>
          <w:p w14:paraId="389ECD3A" w14:textId="77777777" w:rsidR="00122863" w:rsidRPr="00465F6A" w:rsidRDefault="00122863" w:rsidP="00366F35">
            <w:pPr>
              <w:jc w:val="center"/>
              <w:rPr>
                <w:rFonts w:cstheme="minorHAnsi"/>
                <w:b/>
              </w:rPr>
            </w:pPr>
            <w:r w:rsidRPr="00465F6A">
              <w:rPr>
                <w:rFonts w:cstheme="minorHAnsi"/>
                <w:b/>
              </w:rPr>
              <w:t>Title</w:t>
            </w:r>
          </w:p>
        </w:tc>
        <w:tc>
          <w:tcPr>
            <w:tcW w:w="5268" w:type="dxa"/>
          </w:tcPr>
          <w:p w14:paraId="3F33FB85" w14:textId="77777777" w:rsidR="00122863" w:rsidRPr="00465F6A" w:rsidRDefault="00122863" w:rsidP="00366F35">
            <w:pPr>
              <w:jc w:val="center"/>
              <w:rPr>
                <w:rFonts w:cstheme="minorHAnsi"/>
                <w:b/>
              </w:rPr>
            </w:pPr>
            <w:r w:rsidRPr="00465F6A">
              <w:rPr>
                <w:rFonts w:cstheme="minorHAnsi"/>
                <w:b/>
              </w:rPr>
              <w:t>What it Does</w:t>
            </w:r>
          </w:p>
        </w:tc>
        <w:tc>
          <w:tcPr>
            <w:tcW w:w="4969" w:type="dxa"/>
          </w:tcPr>
          <w:p w14:paraId="4844E1CD" w14:textId="77777777" w:rsidR="00122863" w:rsidRPr="00465F6A" w:rsidRDefault="00122863" w:rsidP="00366F35">
            <w:pPr>
              <w:jc w:val="center"/>
              <w:rPr>
                <w:rFonts w:cstheme="minorHAnsi"/>
                <w:b/>
              </w:rPr>
            </w:pPr>
            <w:r w:rsidRPr="00465F6A">
              <w:rPr>
                <w:rFonts w:cstheme="minorHAnsi"/>
                <w:b/>
              </w:rPr>
              <w:t>Comments/</w:t>
            </w:r>
            <w:proofErr w:type="spellStart"/>
            <w:r w:rsidRPr="00465F6A">
              <w:rPr>
                <w:rFonts w:cstheme="minorHAnsi"/>
                <w:b/>
              </w:rPr>
              <w:t>Implimentation</w:t>
            </w:r>
            <w:proofErr w:type="spellEnd"/>
          </w:p>
        </w:tc>
      </w:tr>
      <w:tr w:rsidR="00122863" w:rsidRPr="00465F6A" w14:paraId="050DBF23" w14:textId="77777777" w:rsidTr="00366F35">
        <w:tc>
          <w:tcPr>
            <w:tcW w:w="1192" w:type="dxa"/>
          </w:tcPr>
          <w:p w14:paraId="68E74070" w14:textId="1A34A8BC" w:rsidR="00122863" w:rsidRPr="00465F6A" w:rsidRDefault="008842D9" w:rsidP="00366F35">
            <w:pPr>
              <w:rPr>
                <w:rFonts w:cstheme="minorHAnsi"/>
              </w:rPr>
            </w:pPr>
            <w:r>
              <w:rPr>
                <w:rFonts w:cstheme="minorHAnsi"/>
              </w:rPr>
              <w:t>2003 under the Federal-Aid Highway Act of 1962</w:t>
            </w:r>
          </w:p>
        </w:tc>
        <w:tc>
          <w:tcPr>
            <w:tcW w:w="2961" w:type="dxa"/>
          </w:tcPr>
          <w:p w14:paraId="0AA00599" w14:textId="3F4C24AA" w:rsidR="00122863" w:rsidRPr="00465F6A" w:rsidRDefault="008842D9" w:rsidP="00366F35">
            <w:pPr>
              <w:rPr>
                <w:rFonts w:cstheme="minorHAnsi"/>
              </w:rPr>
            </w:pPr>
            <w:r>
              <w:rPr>
                <w:rFonts w:cstheme="minorHAnsi"/>
              </w:rPr>
              <w:t>Metropolitan Planning Organization</w:t>
            </w:r>
          </w:p>
        </w:tc>
        <w:tc>
          <w:tcPr>
            <w:tcW w:w="5268" w:type="dxa"/>
          </w:tcPr>
          <w:p w14:paraId="38036A31" w14:textId="4466AAA1" w:rsidR="00122863" w:rsidRPr="008842D9" w:rsidRDefault="008842D9" w:rsidP="00366F35">
            <w:pPr>
              <w:rPr>
                <w:rFonts w:cstheme="minorHAnsi"/>
              </w:rPr>
            </w:pPr>
            <w:r>
              <w:rPr>
                <w:rFonts w:cstheme="minorHAnsi"/>
                <w:color w:val="222222"/>
                <w:shd w:val="clear" w:color="auto" w:fill="FFFFFF"/>
              </w:rPr>
              <w:t>F</w:t>
            </w:r>
            <w:r w:rsidRPr="008842D9">
              <w:rPr>
                <w:rFonts w:cstheme="minorHAnsi"/>
                <w:color w:val="222222"/>
                <w:shd w:val="clear" w:color="auto" w:fill="FFFFFF"/>
              </w:rPr>
              <w:t>ederally mandated</w:t>
            </w:r>
            <w:r>
              <w:rPr>
                <w:rFonts w:cstheme="minorHAnsi"/>
                <w:color w:val="222222"/>
                <w:shd w:val="clear" w:color="auto" w:fill="FFFFFF"/>
              </w:rPr>
              <w:t>/</w:t>
            </w:r>
            <w:r w:rsidRPr="008842D9">
              <w:rPr>
                <w:rFonts w:cstheme="minorHAnsi"/>
                <w:color w:val="222222"/>
                <w:shd w:val="clear" w:color="auto" w:fill="FFFFFF"/>
              </w:rPr>
              <w:t>funded transportation policy-making organization</w:t>
            </w:r>
            <w:r>
              <w:rPr>
                <w:rFonts w:cstheme="minorHAnsi"/>
                <w:color w:val="222222"/>
                <w:shd w:val="clear" w:color="auto" w:fill="FFFFFF"/>
              </w:rPr>
              <w:t xml:space="preserve">. </w:t>
            </w:r>
            <w:r w:rsidRPr="008842D9">
              <w:rPr>
                <w:rFonts w:cstheme="minorHAnsi"/>
                <w:color w:val="222222"/>
                <w:shd w:val="clear" w:color="auto" w:fill="FFFFFF"/>
              </w:rPr>
              <w:t>Ensures existing</w:t>
            </w:r>
            <w:r>
              <w:rPr>
                <w:rFonts w:cstheme="minorHAnsi"/>
                <w:color w:val="222222"/>
                <w:shd w:val="clear" w:color="auto" w:fill="FFFFFF"/>
              </w:rPr>
              <w:t>/</w:t>
            </w:r>
            <w:r w:rsidRPr="008842D9">
              <w:rPr>
                <w:rFonts w:cstheme="minorHAnsi"/>
                <w:color w:val="222222"/>
                <w:shd w:val="clear" w:color="auto" w:fill="FFFFFF"/>
              </w:rPr>
              <w:t>future expenditures of funds for transportation projects</w:t>
            </w:r>
            <w:r>
              <w:rPr>
                <w:rFonts w:cstheme="minorHAnsi"/>
                <w:color w:val="222222"/>
                <w:shd w:val="clear" w:color="auto" w:fill="FFFFFF"/>
              </w:rPr>
              <w:t>/</w:t>
            </w:r>
            <w:r w:rsidRPr="008842D9">
              <w:rPr>
                <w:rFonts w:cstheme="minorHAnsi"/>
                <w:color w:val="222222"/>
                <w:shd w:val="clear" w:color="auto" w:fill="FFFFFF"/>
              </w:rPr>
              <w:t xml:space="preserve"> programs are based on a</w:t>
            </w:r>
            <w:r>
              <w:rPr>
                <w:rFonts w:cstheme="minorHAnsi"/>
                <w:color w:val="222222"/>
                <w:shd w:val="clear" w:color="auto" w:fill="FFFFFF"/>
              </w:rPr>
              <w:t xml:space="preserve"> transparent</w:t>
            </w:r>
            <w:r w:rsidRPr="008842D9">
              <w:rPr>
                <w:rFonts w:cstheme="minorHAnsi"/>
                <w:color w:val="222222"/>
                <w:shd w:val="clear" w:color="auto" w:fill="FFFFFF"/>
              </w:rPr>
              <w:t xml:space="preserve"> continuing, cooperative, and comprehensive planning process </w:t>
            </w:r>
          </w:p>
        </w:tc>
        <w:tc>
          <w:tcPr>
            <w:tcW w:w="4969" w:type="dxa"/>
          </w:tcPr>
          <w:p w14:paraId="760DA8B3" w14:textId="3D561D86" w:rsidR="00122863" w:rsidRPr="00465F6A" w:rsidRDefault="008842D9" w:rsidP="00366F35">
            <w:pPr>
              <w:rPr>
                <w:rFonts w:cstheme="minorHAnsi"/>
              </w:rPr>
            </w:pPr>
            <w:r>
              <w:rPr>
                <w:rFonts w:cstheme="minorHAnsi"/>
              </w:rPr>
              <w:t>Mon Co has one, MMMPO (w</w:t>
            </w:r>
            <w:r>
              <w:t>ww.</w:t>
            </w:r>
            <w:r w:rsidRPr="008842D9">
              <w:rPr>
                <w:rFonts w:cstheme="minorHAnsi"/>
              </w:rPr>
              <w:t>plantogether.org/</w:t>
            </w:r>
            <w:r>
              <w:rPr>
                <w:rFonts w:cstheme="minorHAnsi"/>
              </w:rPr>
              <w:t xml:space="preserve">) </w:t>
            </w:r>
          </w:p>
        </w:tc>
      </w:tr>
      <w:tr w:rsidR="00122863" w:rsidRPr="00465F6A" w14:paraId="040A107F" w14:textId="77777777" w:rsidTr="00366F35">
        <w:tc>
          <w:tcPr>
            <w:tcW w:w="1192" w:type="dxa"/>
          </w:tcPr>
          <w:p w14:paraId="7B6A4899" w14:textId="6A98D28C" w:rsidR="00122863" w:rsidRPr="00465F6A" w:rsidRDefault="008842D9" w:rsidP="00366F35">
            <w:pPr>
              <w:rPr>
                <w:rFonts w:cstheme="minorHAnsi"/>
              </w:rPr>
            </w:pPr>
            <w:r>
              <w:rPr>
                <w:rFonts w:cstheme="minorHAnsi"/>
              </w:rPr>
              <w:t>1987 under WV 8-20-1</w:t>
            </w:r>
          </w:p>
        </w:tc>
        <w:tc>
          <w:tcPr>
            <w:tcW w:w="2961" w:type="dxa"/>
          </w:tcPr>
          <w:p w14:paraId="37702033" w14:textId="46ADCA5F" w:rsidR="00122863" w:rsidRPr="005B3E03" w:rsidRDefault="008842D9" w:rsidP="00366F35">
            <w:r>
              <w:t>Morgantown Utility Board</w:t>
            </w:r>
          </w:p>
        </w:tc>
        <w:tc>
          <w:tcPr>
            <w:tcW w:w="5268" w:type="dxa"/>
            <w:shd w:val="clear" w:color="auto" w:fill="auto"/>
          </w:tcPr>
          <w:p w14:paraId="63901FDD" w14:textId="619B91C5" w:rsidR="00122863" w:rsidRPr="005B3E03" w:rsidRDefault="008842D9" w:rsidP="00366F35">
            <w:r>
              <w:t>Muni owned water utility that provides service to areas within multiple jurisdictions</w:t>
            </w:r>
          </w:p>
        </w:tc>
        <w:tc>
          <w:tcPr>
            <w:tcW w:w="4969" w:type="dxa"/>
          </w:tcPr>
          <w:p w14:paraId="2B234B3C" w14:textId="0F32C5D7" w:rsidR="00122863" w:rsidRPr="00465F6A" w:rsidRDefault="008842D9" w:rsidP="00366F35">
            <w:pPr>
              <w:rPr>
                <w:rFonts w:cstheme="minorHAnsi"/>
              </w:rPr>
            </w:pPr>
            <w:r>
              <w:rPr>
                <w:rFonts w:cstheme="minorHAnsi"/>
              </w:rPr>
              <w:t>Includes several areas in county jurisdiction</w:t>
            </w:r>
            <w:r w:rsidR="00727D8C">
              <w:rPr>
                <w:rFonts w:cstheme="minorHAnsi"/>
              </w:rPr>
              <w:t>, has taken over</w:t>
            </w:r>
            <w:r w:rsidR="00772451">
              <w:rPr>
                <w:rFonts w:cstheme="minorHAnsi"/>
              </w:rPr>
              <w:t xml:space="preserve"> operation of several smaller PSD, most recently,</w:t>
            </w:r>
            <w:r w:rsidR="00727D8C">
              <w:rPr>
                <w:rFonts w:cstheme="minorHAnsi"/>
              </w:rPr>
              <w:t xml:space="preserve"> Scotts Run (2013)</w:t>
            </w:r>
            <w:r w:rsidR="00772451">
              <w:rPr>
                <w:rFonts w:cstheme="minorHAnsi"/>
              </w:rPr>
              <w:t xml:space="preserve"> </w:t>
            </w:r>
            <w:r>
              <w:rPr>
                <w:rFonts w:cstheme="minorHAnsi"/>
              </w:rPr>
              <w:t>www.mub.org</w:t>
            </w:r>
          </w:p>
        </w:tc>
      </w:tr>
      <w:tr w:rsidR="00122863" w:rsidRPr="00465F6A" w14:paraId="185B2F95" w14:textId="77777777" w:rsidTr="00366F35">
        <w:tc>
          <w:tcPr>
            <w:tcW w:w="1192" w:type="dxa"/>
          </w:tcPr>
          <w:p w14:paraId="1127877F" w14:textId="42BAA681" w:rsidR="00122863" w:rsidRPr="00465F6A" w:rsidRDefault="00846B65" w:rsidP="00366F35">
            <w:pPr>
              <w:rPr>
                <w:rFonts w:cstheme="minorHAnsi"/>
              </w:rPr>
            </w:pPr>
            <w:r>
              <w:rPr>
                <w:rFonts w:cstheme="minorHAnsi"/>
              </w:rPr>
              <w:t>1968</w:t>
            </w:r>
            <w:r w:rsidR="00AD714F">
              <w:rPr>
                <w:rFonts w:cstheme="minorHAnsi"/>
              </w:rPr>
              <w:t xml:space="preserve"> under the Nat. Flood </w:t>
            </w:r>
            <w:proofErr w:type="gramStart"/>
            <w:r w:rsidR="00AD714F">
              <w:rPr>
                <w:rFonts w:cstheme="minorHAnsi"/>
              </w:rPr>
              <w:t>Ins</w:t>
            </w:r>
            <w:proofErr w:type="gramEnd"/>
            <w:r>
              <w:rPr>
                <w:rFonts w:cstheme="minorHAnsi"/>
              </w:rPr>
              <w:t xml:space="preserve"> </w:t>
            </w:r>
            <w:r w:rsidR="00AD714F">
              <w:rPr>
                <w:rFonts w:cstheme="minorHAnsi"/>
              </w:rPr>
              <w:t xml:space="preserve">Act </w:t>
            </w:r>
          </w:p>
        </w:tc>
        <w:tc>
          <w:tcPr>
            <w:tcW w:w="2961" w:type="dxa"/>
          </w:tcPr>
          <w:p w14:paraId="3485BED2" w14:textId="25A1D1B8" w:rsidR="00122863" w:rsidRPr="005B3E03" w:rsidRDefault="008842D9" w:rsidP="00366F35">
            <w:r>
              <w:t>N</w:t>
            </w:r>
            <w:r w:rsidR="00846B65">
              <w:t xml:space="preserve">at. </w:t>
            </w:r>
            <w:r>
              <w:t>F</w:t>
            </w:r>
            <w:r w:rsidR="00846B65">
              <w:t xml:space="preserve">lood </w:t>
            </w:r>
            <w:r>
              <w:t>I</w:t>
            </w:r>
            <w:r w:rsidR="00846B65">
              <w:t xml:space="preserve">nsurance </w:t>
            </w:r>
            <w:r>
              <w:t>P</w:t>
            </w:r>
            <w:r w:rsidR="00846B65">
              <w:t>rogram (under FEMA)</w:t>
            </w:r>
          </w:p>
        </w:tc>
        <w:tc>
          <w:tcPr>
            <w:tcW w:w="5268" w:type="dxa"/>
            <w:shd w:val="clear" w:color="auto" w:fill="auto"/>
          </w:tcPr>
          <w:p w14:paraId="09F65429" w14:textId="5327B7EB" w:rsidR="00122863" w:rsidRPr="005B3E03" w:rsidRDefault="008842D9" w:rsidP="00366F35">
            <w:r>
              <w:t>Creates a nation-wide</w:t>
            </w:r>
            <w:r w:rsidR="00AD714F">
              <w:t xml:space="preserve"> flood program for flood hazards with a Risk Mapping, Assessment and Planning Program</w:t>
            </w:r>
          </w:p>
        </w:tc>
        <w:tc>
          <w:tcPr>
            <w:tcW w:w="4969" w:type="dxa"/>
          </w:tcPr>
          <w:p w14:paraId="4A076284" w14:textId="6BBA6BE3" w:rsidR="00122863" w:rsidRPr="00465F6A" w:rsidRDefault="00AD714F" w:rsidP="00366F35">
            <w:pPr>
              <w:rPr>
                <w:rFonts w:cstheme="minorHAnsi"/>
              </w:rPr>
            </w:pPr>
            <w:r>
              <w:rPr>
                <w:rFonts w:cstheme="minorHAnsi"/>
              </w:rPr>
              <w:t xml:space="preserve">Includes creation of a Flood Insurance Rate Map with high hazard areas. Mon Co has a Floodplain Coordinator. </w:t>
            </w:r>
            <w:r w:rsidR="00846B65">
              <w:rPr>
                <w:rFonts w:cstheme="minorHAnsi"/>
              </w:rPr>
              <w:t>Mon Co Floodplain Ord of 2009 created under this.</w:t>
            </w:r>
          </w:p>
        </w:tc>
      </w:tr>
      <w:tr w:rsidR="00122863" w:rsidRPr="00465F6A" w14:paraId="5C259DF8" w14:textId="77777777" w:rsidTr="00366F35">
        <w:tc>
          <w:tcPr>
            <w:tcW w:w="1192" w:type="dxa"/>
          </w:tcPr>
          <w:p w14:paraId="7D3D217F" w14:textId="2989D706" w:rsidR="00122863" w:rsidRPr="00465F6A" w:rsidRDefault="00846B65" w:rsidP="00366F35">
            <w:pPr>
              <w:rPr>
                <w:rFonts w:cstheme="minorHAnsi"/>
              </w:rPr>
            </w:pPr>
            <w:r>
              <w:rPr>
                <w:rFonts w:cstheme="minorHAnsi"/>
              </w:rPr>
              <w:t xml:space="preserve">6-28-1960   4-13-1964    11-6-1967    12-19-1967   7-28-1964     5-25-1954     </w:t>
            </w:r>
          </w:p>
        </w:tc>
        <w:tc>
          <w:tcPr>
            <w:tcW w:w="2961" w:type="dxa"/>
          </w:tcPr>
          <w:p w14:paraId="05F352C7" w14:textId="77777777" w:rsidR="00122863" w:rsidRDefault="00846B65" w:rsidP="00366F35">
            <w:r>
              <w:t>Canyon PSD</w:t>
            </w:r>
          </w:p>
          <w:p w14:paraId="3F70ECFF" w14:textId="77777777" w:rsidR="00846B65" w:rsidRDefault="00846B65" w:rsidP="00366F35">
            <w:r>
              <w:t>Cheat View PSD</w:t>
            </w:r>
          </w:p>
          <w:p w14:paraId="71F08A0B" w14:textId="77777777" w:rsidR="00846B65" w:rsidRDefault="00846B65" w:rsidP="00366F35">
            <w:r>
              <w:t>Clay Battelle PSD</w:t>
            </w:r>
          </w:p>
          <w:p w14:paraId="2E0D0B2B" w14:textId="77777777" w:rsidR="00846B65" w:rsidRDefault="00846B65" w:rsidP="00366F35">
            <w:proofErr w:type="spellStart"/>
            <w:r>
              <w:t>Deckers</w:t>
            </w:r>
            <w:proofErr w:type="spellEnd"/>
            <w:r>
              <w:t xml:space="preserve"> Creek PSD</w:t>
            </w:r>
          </w:p>
          <w:p w14:paraId="6E69519A" w14:textId="77777777" w:rsidR="00846B65" w:rsidRDefault="00846B65" w:rsidP="00366F35">
            <w:r>
              <w:t>Pleasant Valley PSD</w:t>
            </w:r>
          </w:p>
          <w:p w14:paraId="2D3AF215" w14:textId="280AC657" w:rsidR="00846B65" w:rsidRPr="005B3E03" w:rsidRDefault="00846B65" w:rsidP="00727D8C">
            <w:r>
              <w:t>River Rd PSD</w:t>
            </w:r>
          </w:p>
        </w:tc>
        <w:tc>
          <w:tcPr>
            <w:tcW w:w="5268" w:type="dxa"/>
            <w:shd w:val="clear" w:color="auto" w:fill="auto"/>
          </w:tcPr>
          <w:p w14:paraId="380CD009" w14:textId="757E3B3A" w:rsidR="00122863" w:rsidRDefault="00846B65" w:rsidP="00366F35">
            <w:r>
              <w:t>Canyon offers Sewage Disposal</w:t>
            </w:r>
          </w:p>
          <w:p w14:paraId="3612CA54" w14:textId="7058D715" w:rsidR="00846B65" w:rsidRDefault="00846B65" w:rsidP="00366F35">
            <w:r>
              <w:t>Cheat View</w:t>
            </w:r>
            <w:r w:rsidR="00727D8C">
              <w:t xml:space="preserve"> offers Water</w:t>
            </w:r>
          </w:p>
          <w:p w14:paraId="34772862" w14:textId="5C63329C" w:rsidR="00846B65" w:rsidRDefault="00846B65" w:rsidP="00366F35">
            <w:r>
              <w:t>Clay Battelle</w:t>
            </w:r>
            <w:r w:rsidR="00727D8C">
              <w:t xml:space="preserve"> offers Water</w:t>
            </w:r>
          </w:p>
          <w:p w14:paraId="556101F8" w14:textId="2BA98E40" w:rsidR="00846B65" w:rsidRDefault="00846B65" w:rsidP="00366F35">
            <w:proofErr w:type="spellStart"/>
            <w:r>
              <w:t>Deckers</w:t>
            </w:r>
            <w:proofErr w:type="spellEnd"/>
            <w:r>
              <w:t xml:space="preserve"> Creek</w:t>
            </w:r>
            <w:r w:rsidR="00727D8C">
              <w:t xml:space="preserve"> offers Sewage Disposal</w:t>
            </w:r>
          </w:p>
          <w:p w14:paraId="25488DCF" w14:textId="20827D22" w:rsidR="00846B65" w:rsidRDefault="00846B65" w:rsidP="00366F35">
            <w:r>
              <w:t>Pleasant Valley</w:t>
            </w:r>
            <w:r w:rsidR="00727D8C">
              <w:t xml:space="preserve"> offers Water</w:t>
            </w:r>
          </w:p>
          <w:p w14:paraId="4965EDAA" w14:textId="4067C42F" w:rsidR="00846B65" w:rsidRPr="005B3E03" w:rsidRDefault="00846B65" w:rsidP="00366F35">
            <w:r>
              <w:t>River Rd</w:t>
            </w:r>
            <w:r w:rsidR="00727D8C">
              <w:t xml:space="preserve"> offers Water</w:t>
            </w:r>
          </w:p>
        </w:tc>
        <w:tc>
          <w:tcPr>
            <w:tcW w:w="4969" w:type="dxa"/>
          </w:tcPr>
          <w:p w14:paraId="665B6B05" w14:textId="77777777" w:rsidR="00122863" w:rsidRPr="00465F6A" w:rsidRDefault="00122863" w:rsidP="00366F35">
            <w:pPr>
              <w:rPr>
                <w:rFonts w:cstheme="minorHAnsi"/>
              </w:rPr>
            </w:pPr>
          </w:p>
        </w:tc>
      </w:tr>
      <w:tr w:rsidR="00122863" w:rsidRPr="00465F6A" w14:paraId="31C62FF2" w14:textId="77777777" w:rsidTr="00366F35">
        <w:tc>
          <w:tcPr>
            <w:tcW w:w="1192" w:type="dxa"/>
          </w:tcPr>
          <w:p w14:paraId="2A2A164D" w14:textId="77777777" w:rsidR="00122863" w:rsidRPr="00465F6A" w:rsidRDefault="00122863" w:rsidP="00366F35">
            <w:pPr>
              <w:rPr>
                <w:rFonts w:cstheme="minorHAnsi"/>
              </w:rPr>
            </w:pPr>
          </w:p>
        </w:tc>
        <w:tc>
          <w:tcPr>
            <w:tcW w:w="2961" w:type="dxa"/>
          </w:tcPr>
          <w:p w14:paraId="5E99063B" w14:textId="77777777" w:rsidR="00122863" w:rsidRDefault="00727D8C" w:rsidP="00366F35">
            <w:r>
              <w:t>Town of Granville</w:t>
            </w:r>
          </w:p>
          <w:p w14:paraId="16D8C1AA" w14:textId="77777777" w:rsidR="00727D8C" w:rsidRDefault="00727D8C" w:rsidP="00366F35">
            <w:r>
              <w:t>Town of Star City</w:t>
            </w:r>
          </w:p>
          <w:p w14:paraId="646D626D" w14:textId="1D4D3F80" w:rsidR="00727D8C" w:rsidRDefault="00727D8C" w:rsidP="00366F35">
            <w:r>
              <w:t>City of Westover</w:t>
            </w:r>
          </w:p>
          <w:p w14:paraId="2BA64E55" w14:textId="0878FD37" w:rsidR="00727D8C" w:rsidRPr="005B3E03" w:rsidRDefault="00727D8C" w:rsidP="00366F35">
            <w:r>
              <w:t>Town of Blacksville</w:t>
            </w:r>
          </w:p>
        </w:tc>
        <w:tc>
          <w:tcPr>
            <w:tcW w:w="5268" w:type="dxa"/>
            <w:shd w:val="clear" w:color="auto" w:fill="auto"/>
          </w:tcPr>
          <w:p w14:paraId="277D017C" w14:textId="3485ED00" w:rsidR="00122863" w:rsidRDefault="00727D8C" w:rsidP="00366F35">
            <w:r>
              <w:t>Granville offers Sewage Disposal</w:t>
            </w:r>
          </w:p>
          <w:p w14:paraId="2AE54E21" w14:textId="4142DA50" w:rsidR="00727D8C" w:rsidRDefault="00727D8C" w:rsidP="00366F35">
            <w:r>
              <w:t>Star City offers Sewage Disposal, Water</w:t>
            </w:r>
          </w:p>
          <w:p w14:paraId="570178D8" w14:textId="0AFEB503" w:rsidR="00727D8C" w:rsidRDefault="00727D8C" w:rsidP="00366F35">
            <w:r>
              <w:t>Westover offers Sewage Disposal</w:t>
            </w:r>
          </w:p>
          <w:p w14:paraId="2617DBDC" w14:textId="6B51B919" w:rsidR="00727D8C" w:rsidRPr="005B3E03" w:rsidRDefault="00727D8C" w:rsidP="00366F35">
            <w:r>
              <w:t>Blacksville offers Sewage Disposal</w:t>
            </w:r>
          </w:p>
        </w:tc>
        <w:tc>
          <w:tcPr>
            <w:tcW w:w="4969" w:type="dxa"/>
          </w:tcPr>
          <w:p w14:paraId="7C5A5D9C" w14:textId="77777777" w:rsidR="00122863" w:rsidRPr="00465F6A" w:rsidRDefault="00122863" w:rsidP="00366F35">
            <w:pPr>
              <w:rPr>
                <w:rFonts w:cstheme="minorHAnsi"/>
              </w:rPr>
            </w:pPr>
          </w:p>
        </w:tc>
      </w:tr>
    </w:tbl>
    <w:p w14:paraId="74A32AD5" w14:textId="77777777" w:rsidR="00122863" w:rsidRPr="00465F6A" w:rsidRDefault="00122863" w:rsidP="00122863">
      <w:pPr>
        <w:rPr>
          <w:rFonts w:cstheme="minorHAnsi"/>
          <w:u w:val="single"/>
        </w:rPr>
      </w:pPr>
    </w:p>
    <w:p w14:paraId="42B4D2FD" w14:textId="77777777" w:rsidR="00122863" w:rsidRPr="00465F6A" w:rsidRDefault="00122863" w:rsidP="00336711">
      <w:pPr>
        <w:rPr>
          <w:rFonts w:cstheme="minorHAnsi"/>
        </w:rPr>
      </w:pPr>
    </w:p>
    <w:sectPr w:rsidR="00122863" w:rsidRPr="00465F6A" w:rsidSect="000346D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18"/>
    <w:rsid w:val="00001F68"/>
    <w:rsid w:val="000346DD"/>
    <w:rsid w:val="00090BE6"/>
    <w:rsid w:val="00122863"/>
    <w:rsid w:val="00162B81"/>
    <w:rsid w:val="002330E5"/>
    <w:rsid w:val="00336711"/>
    <w:rsid w:val="00465F6A"/>
    <w:rsid w:val="005B3E03"/>
    <w:rsid w:val="005F59A5"/>
    <w:rsid w:val="00630887"/>
    <w:rsid w:val="00650808"/>
    <w:rsid w:val="00727D8C"/>
    <w:rsid w:val="00772451"/>
    <w:rsid w:val="008070FA"/>
    <w:rsid w:val="00846B65"/>
    <w:rsid w:val="008842D9"/>
    <w:rsid w:val="008F380A"/>
    <w:rsid w:val="00954DBB"/>
    <w:rsid w:val="00964064"/>
    <w:rsid w:val="00A822ED"/>
    <w:rsid w:val="00AD714F"/>
    <w:rsid w:val="00C4174B"/>
    <w:rsid w:val="00CA2884"/>
    <w:rsid w:val="00CB7F5B"/>
    <w:rsid w:val="00E3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A538"/>
  <w15:chartTrackingRefBased/>
  <w15:docId w15:val="{E2E5DAD0-67FE-4F16-9747-C429B698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64ba71db">
    <w:name w:val="cs64ba71db"/>
    <w:basedOn w:val="Normal"/>
    <w:rsid w:val="000346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d5d7d290">
    <w:name w:val="csd5d7d290"/>
    <w:basedOn w:val="DefaultParagraphFont"/>
    <w:rsid w:val="000346DD"/>
  </w:style>
  <w:style w:type="character" w:styleId="Hyperlink">
    <w:name w:val="Hyperlink"/>
    <w:basedOn w:val="DefaultParagraphFont"/>
    <w:uiPriority w:val="99"/>
    <w:unhideWhenUsed/>
    <w:rsid w:val="008842D9"/>
    <w:rPr>
      <w:color w:val="0563C1" w:themeColor="hyperlink"/>
      <w:u w:val="single"/>
    </w:rPr>
  </w:style>
  <w:style w:type="character" w:styleId="UnresolvedMention">
    <w:name w:val="Unresolved Mention"/>
    <w:basedOn w:val="DefaultParagraphFont"/>
    <w:uiPriority w:val="99"/>
    <w:semiHidden/>
    <w:unhideWhenUsed/>
    <w:rsid w:val="00884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Monongalia County</dc:creator>
  <cp:keywords/>
  <dc:description/>
  <cp:lastModifiedBy>Monongalia County</cp:lastModifiedBy>
  <cp:revision>5</cp:revision>
  <dcterms:created xsi:type="dcterms:W3CDTF">2018-11-13T12:48:00Z</dcterms:created>
  <dcterms:modified xsi:type="dcterms:W3CDTF">2019-01-08T16:00:00Z</dcterms:modified>
</cp:coreProperties>
</file>